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872E" w14:textId="77777777" w:rsidR="009E325C" w:rsidRDefault="009E325C" w:rsidP="000801A6">
      <w:pPr>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АГЕНТСКИЙ ДОГОВОР </w:t>
      </w:r>
      <w:r>
        <w:rPr>
          <w:rFonts w:ascii="Times New Roman" w:hAnsi="Times New Roman" w:cs="Times New Roman"/>
          <w:b/>
          <w:bCs/>
          <w:color w:val="000000"/>
        </w:rPr>
        <w:t xml:space="preserve">№ </w:t>
      </w:r>
      <w:r w:rsidR="003D4268">
        <w:rPr>
          <w:rFonts w:ascii="Times New Roman" w:hAnsi="Times New Roman" w:cs="Times New Roman"/>
          <w:b/>
          <w:bCs/>
          <w:color w:val="000000"/>
        </w:rPr>
        <w:t>___</w:t>
      </w:r>
    </w:p>
    <w:p w14:paraId="23EACD99" w14:textId="77777777" w:rsidR="009E325C" w:rsidRDefault="009E325C" w:rsidP="009E325C">
      <w:pPr>
        <w:spacing w:line="240" w:lineRule="auto"/>
        <w:jc w:val="center"/>
        <w:rPr>
          <w:rFonts w:ascii="Times New Roman CYR" w:hAnsi="Times New Roman CYR" w:cs="Times New Roman CYR"/>
          <w:b/>
          <w:bCs/>
          <w:color w:val="000000"/>
        </w:rPr>
      </w:pPr>
    </w:p>
    <w:tbl>
      <w:tblPr>
        <w:tblW w:w="9923" w:type="dxa"/>
        <w:tblLook w:val="04A0" w:firstRow="1" w:lastRow="0" w:firstColumn="1" w:lastColumn="0" w:noHBand="0" w:noVBand="1"/>
      </w:tblPr>
      <w:tblGrid>
        <w:gridCol w:w="4426"/>
        <w:gridCol w:w="5497"/>
      </w:tblGrid>
      <w:tr w:rsidR="009E325C" w14:paraId="64893E4E" w14:textId="77777777" w:rsidTr="00313F8A">
        <w:trPr>
          <w:trHeight w:val="372"/>
        </w:trPr>
        <w:tc>
          <w:tcPr>
            <w:tcW w:w="4426" w:type="dxa"/>
          </w:tcPr>
          <w:p w14:paraId="01DE30EA" w14:textId="77777777" w:rsidR="009E325C" w:rsidRPr="00D92A32" w:rsidRDefault="009E325C" w:rsidP="00313F8A">
            <w:pPr>
              <w:jc w:val="both"/>
              <w:rPr>
                <w:rFonts w:ascii="Times New Roman" w:hAnsi="Times New Roman" w:cs="Times New Roman"/>
                <w:sz w:val="24"/>
                <w:szCs w:val="24"/>
              </w:rPr>
            </w:pPr>
            <w:r w:rsidRPr="00D92A32">
              <w:rPr>
                <w:rFonts w:ascii="Times New Roman" w:hAnsi="Times New Roman" w:cs="Times New Roman"/>
                <w:sz w:val="24"/>
                <w:szCs w:val="24"/>
              </w:rPr>
              <w:t>г. Москва</w:t>
            </w:r>
          </w:p>
        </w:tc>
        <w:tc>
          <w:tcPr>
            <w:tcW w:w="5497" w:type="dxa"/>
          </w:tcPr>
          <w:p w14:paraId="44073BAD" w14:textId="559F4AD9" w:rsidR="009E325C" w:rsidRPr="00D92A32" w:rsidRDefault="003D4268" w:rsidP="00F5602E">
            <w:pPr>
              <w:jc w:val="right"/>
              <w:rPr>
                <w:rFonts w:ascii="Times New Roman" w:hAnsi="Times New Roman" w:cs="Times New Roman"/>
                <w:sz w:val="24"/>
                <w:szCs w:val="24"/>
              </w:rPr>
            </w:pPr>
            <w:r>
              <w:rPr>
                <w:rFonts w:ascii="Times New Roman" w:hAnsi="Times New Roman" w:cs="Times New Roman"/>
                <w:sz w:val="24"/>
                <w:szCs w:val="24"/>
              </w:rPr>
              <w:t>«__»</w:t>
            </w:r>
            <w:r w:rsidR="009E325C">
              <w:rPr>
                <w:rFonts w:ascii="Times New Roman" w:hAnsi="Times New Roman" w:cs="Times New Roman"/>
                <w:sz w:val="24"/>
                <w:szCs w:val="24"/>
              </w:rPr>
              <w:t xml:space="preserve"> </w:t>
            </w:r>
            <w:r>
              <w:rPr>
                <w:rFonts w:ascii="Times New Roman" w:hAnsi="Times New Roman" w:cs="Times New Roman"/>
                <w:sz w:val="24"/>
                <w:szCs w:val="24"/>
              </w:rPr>
              <w:t>________</w:t>
            </w:r>
            <w:r w:rsidR="009E325C" w:rsidRPr="00D92A32">
              <w:rPr>
                <w:rFonts w:ascii="Times New Roman" w:hAnsi="Times New Roman" w:cs="Times New Roman"/>
                <w:sz w:val="24"/>
                <w:szCs w:val="24"/>
              </w:rPr>
              <w:t xml:space="preserve"> 20</w:t>
            </w:r>
            <w:r>
              <w:rPr>
                <w:rFonts w:ascii="Times New Roman" w:hAnsi="Times New Roman" w:cs="Times New Roman"/>
                <w:sz w:val="24"/>
                <w:szCs w:val="24"/>
              </w:rPr>
              <w:t>2</w:t>
            </w:r>
            <w:r w:rsidR="00F5602E">
              <w:rPr>
                <w:rFonts w:ascii="Times New Roman" w:hAnsi="Times New Roman" w:cs="Times New Roman"/>
                <w:sz w:val="24"/>
                <w:szCs w:val="24"/>
                <w:lang w:val="en-US"/>
              </w:rPr>
              <w:t>3</w:t>
            </w:r>
            <w:r w:rsidR="009E325C" w:rsidRPr="00D92A32">
              <w:rPr>
                <w:rFonts w:ascii="Times New Roman" w:hAnsi="Times New Roman" w:cs="Times New Roman"/>
                <w:sz w:val="24"/>
                <w:szCs w:val="24"/>
              </w:rPr>
              <w:t xml:space="preserve"> года</w:t>
            </w:r>
          </w:p>
        </w:tc>
      </w:tr>
    </w:tbl>
    <w:p w14:paraId="00281ABE" w14:textId="76375C3E" w:rsidR="008E0898" w:rsidRDefault="00B64C5B" w:rsidP="000801A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Акционерное общество «</w:t>
      </w:r>
      <w:r w:rsidR="000E3695">
        <w:rPr>
          <w:rFonts w:ascii="Times New Roman" w:hAnsi="Times New Roman" w:cs="Times New Roman"/>
          <w:b/>
          <w:sz w:val="24"/>
          <w:szCs w:val="24"/>
        </w:rPr>
        <w:t>________</w:t>
      </w:r>
      <w:r>
        <w:rPr>
          <w:rFonts w:ascii="Times New Roman" w:hAnsi="Times New Roman" w:cs="Times New Roman"/>
          <w:b/>
          <w:sz w:val="24"/>
          <w:szCs w:val="24"/>
        </w:rPr>
        <w:t>»</w:t>
      </w:r>
      <w:r w:rsidR="009E325C" w:rsidRPr="00D92A32">
        <w:rPr>
          <w:rFonts w:ascii="Times New Roman" w:hAnsi="Times New Roman" w:cs="Times New Roman"/>
          <w:b/>
          <w:sz w:val="24"/>
          <w:szCs w:val="24"/>
        </w:rPr>
        <w:t xml:space="preserve">, </w:t>
      </w:r>
      <w:r w:rsidR="009E325C" w:rsidRPr="00D92A32">
        <w:rPr>
          <w:rFonts w:ascii="Times New Roman" w:hAnsi="Times New Roman" w:cs="Times New Roman"/>
          <w:sz w:val="24"/>
          <w:szCs w:val="24"/>
        </w:rPr>
        <w:t xml:space="preserve">сокращенное наименование </w:t>
      </w:r>
      <w:r>
        <w:rPr>
          <w:rFonts w:ascii="Times New Roman" w:hAnsi="Times New Roman" w:cs="Times New Roman"/>
          <w:sz w:val="24"/>
          <w:szCs w:val="24"/>
        </w:rPr>
        <w:t>АО</w:t>
      </w:r>
      <w:r w:rsidR="000E3695">
        <w:rPr>
          <w:rFonts w:ascii="Times New Roman" w:hAnsi="Times New Roman" w:cs="Times New Roman"/>
          <w:sz w:val="24"/>
          <w:szCs w:val="24"/>
        </w:rPr>
        <w:t xml:space="preserve"> </w:t>
      </w:r>
      <w:r>
        <w:rPr>
          <w:rFonts w:ascii="Times New Roman" w:hAnsi="Times New Roman" w:cs="Times New Roman"/>
          <w:sz w:val="24"/>
          <w:szCs w:val="24"/>
        </w:rPr>
        <w:t>«</w:t>
      </w:r>
      <w:r w:rsidR="000E3695">
        <w:rPr>
          <w:rFonts w:ascii="Times New Roman" w:hAnsi="Times New Roman" w:cs="Times New Roman"/>
          <w:sz w:val="24"/>
          <w:szCs w:val="24"/>
        </w:rPr>
        <w:t>____</w:t>
      </w:r>
      <w:r>
        <w:rPr>
          <w:rFonts w:ascii="Times New Roman" w:hAnsi="Times New Roman" w:cs="Times New Roman"/>
          <w:sz w:val="24"/>
          <w:szCs w:val="24"/>
        </w:rPr>
        <w:t>»</w:t>
      </w:r>
      <w:r w:rsidR="009E325C" w:rsidRPr="00D92A32">
        <w:rPr>
          <w:rFonts w:ascii="Times New Roman" w:hAnsi="Times New Roman" w:cs="Times New Roman"/>
          <w:sz w:val="24"/>
          <w:szCs w:val="24"/>
        </w:rPr>
        <w:t xml:space="preserve">, </w:t>
      </w:r>
      <w:r w:rsidR="009E325C" w:rsidRPr="004C65D9">
        <w:rPr>
          <w:rFonts w:ascii="Times New Roman" w:hAnsi="Times New Roman" w:cs="Times New Roman"/>
          <w:sz w:val="24"/>
          <w:szCs w:val="24"/>
        </w:rPr>
        <w:t>в лице </w:t>
      </w:r>
      <w:r w:rsidR="000E3695">
        <w:rPr>
          <w:rFonts w:ascii="Times New Roman" w:hAnsi="Times New Roman" w:cs="Times New Roman"/>
          <w:sz w:val="24"/>
          <w:szCs w:val="24"/>
        </w:rPr>
        <w:t>_____</w:t>
      </w:r>
      <w:r w:rsidR="009E325C" w:rsidRPr="004C65D9">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9E325C" w:rsidRPr="00D92A32">
        <w:rPr>
          <w:rFonts w:ascii="Times New Roman" w:hAnsi="Times New Roman" w:cs="Times New Roman"/>
          <w:sz w:val="24"/>
          <w:szCs w:val="24"/>
        </w:rPr>
        <w:t>, именуемое в дальнейшем «Банк-агент»</w:t>
      </w:r>
      <w:r w:rsidR="009E325C">
        <w:rPr>
          <w:rFonts w:ascii="Times New Roman" w:hAnsi="Times New Roman" w:cs="Times New Roman"/>
          <w:sz w:val="24"/>
          <w:szCs w:val="24"/>
        </w:rPr>
        <w:t xml:space="preserve"> или «Банк»</w:t>
      </w:r>
      <w:r w:rsidR="009E325C" w:rsidRPr="00D92A32">
        <w:rPr>
          <w:rFonts w:ascii="Times New Roman" w:hAnsi="Times New Roman" w:cs="Times New Roman"/>
          <w:sz w:val="24"/>
          <w:szCs w:val="24"/>
        </w:rPr>
        <w:t>, и</w:t>
      </w:r>
      <w:r w:rsidR="009E325C" w:rsidRPr="00D92A32">
        <w:rPr>
          <w:rFonts w:ascii="Times New Roman" w:hAnsi="Times New Roman" w:cs="Times New Roman"/>
          <w:b/>
          <w:sz w:val="24"/>
          <w:szCs w:val="24"/>
        </w:rPr>
        <w:t xml:space="preserve"> </w:t>
      </w:r>
    </w:p>
    <w:p w14:paraId="3895CBCB" w14:textId="2219B049" w:rsidR="009E325C" w:rsidRDefault="009E325C" w:rsidP="000801A6">
      <w:pPr>
        <w:spacing w:after="0" w:line="240" w:lineRule="auto"/>
        <w:ind w:firstLine="567"/>
        <w:jc w:val="both"/>
        <w:rPr>
          <w:rFonts w:ascii="Times New Roman" w:hAnsi="Times New Roman" w:cs="Times New Roman"/>
          <w:sz w:val="24"/>
          <w:szCs w:val="24"/>
        </w:rPr>
      </w:pPr>
      <w:r w:rsidRPr="00D92A32">
        <w:rPr>
          <w:rFonts w:ascii="Times New Roman" w:hAnsi="Times New Roman" w:cs="Times New Roman"/>
          <w:b/>
          <w:sz w:val="24"/>
          <w:szCs w:val="24"/>
        </w:rPr>
        <w:t xml:space="preserve">Общество с ограниченной ответственностью Страховая компания «Сбербанк страхование жизни», </w:t>
      </w:r>
      <w:r w:rsidRPr="00D92A32">
        <w:rPr>
          <w:rFonts w:ascii="Times New Roman" w:hAnsi="Times New Roman" w:cs="Times New Roman"/>
          <w:sz w:val="24"/>
          <w:szCs w:val="24"/>
        </w:rPr>
        <w:t xml:space="preserve">сокращенное наименование ООО СК «Сбербанк страхование жизни», </w:t>
      </w:r>
      <w:r w:rsidRPr="004C65D9">
        <w:rPr>
          <w:rFonts w:ascii="Times New Roman" w:hAnsi="Times New Roman" w:cs="Times New Roman"/>
          <w:sz w:val="24"/>
          <w:szCs w:val="24"/>
        </w:rPr>
        <w:t xml:space="preserve">в лице </w:t>
      </w:r>
      <w:r w:rsidR="00233A46">
        <w:rPr>
          <w:rFonts w:ascii="Times New Roman" w:hAnsi="Times New Roman" w:cs="Times New Roman"/>
          <w:sz w:val="24"/>
          <w:szCs w:val="24"/>
        </w:rPr>
        <w:t xml:space="preserve">Генерального директора Кобзаря Игоря </w:t>
      </w:r>
      <w:r w:rsidR="0022110C">
        <w:rPr>
          <w:rFonts w:ascii="Times New Roman" w:hAnsi="Times New Roman" w:cs="Times New Roman"/>
          <w:sz w:val="24"/>
          <w:szCs w:val="24"/>
        </w:rPr>
        <w:t>Викторовича</w:t>
      </w:r>
      <w:r w:rsidR="00233A46" w:rsidRPr="004C65D9">
        <w:rPr>
          <w:rFonts w:ascii="Times New Roman" w:hAnsi="Times New Roman" w:cs="Times New Roman"/>
          <w:sz w:val="24"/>
          <w:szCs w:val="24"/>
        </w:rPr>
        <w:t xml:space="preserve">, </w:t>
      </w:r>
      <w:r w:rsidRPr="004C65D9">
        <w:rPr>
          <w:rFonts w:ascii="Times New Roman" w:hAnsi="Times New Roman" w:cs="Times New Roman"/>
          <w:sz w:val="24"/>
          <w:szCs w:val="24"/>
        </w:rPr>
        <w:t xml:space="preserve">действующего на основании </w:t>
      </w:r>
      <w:r w:rsidR="00233A46">
        <w:rPr>
          <w:rFonts w:ascii="Times New Roman" w:hAnsi="Times New Roman" w:cs="Times New Roman"/>
          <w:sz w:val="24"/>
          <w:szCs w:val="24"/>
        </w:rPr>
        <w:t>Устава</w:t>
      </w:r>
      <w:r w:rsidR="00233A46" w:rsidRPr="00D92A32">
        <w:rPr>
          <w:rFonts w:ascii="Times New Roman" w:hAnsi="Times New Roman" w:cs="Times New Roman"/>
          <w:sz w:val="24"/>
          <w:szCs w:val="24"/>
        </w:rPr>
        <w:t xml:space="preserve">, </w:t>
      </w:r>
      <w:r w:rsidRPr="00D92A32">
        <w:rPr>
          <w:rFonts w:ascii="Times New Roman" w:hAnsi="Times New Roman" w:cs="Times New Roman"/>
          <w:sz w:val="24"/>
          <w:szCs w:val="24"/>
        </w:rPr>
        <w:t xml:space="preserve">именуемое в дальнейшем </w:t>
      </w:r>
      <w:r w:rsidRPr="00D92A32">
        <w:rPr>
          <w:rFonts w:ascii="Times New Roman" w:hAnsi="Times New Roman" w:cs="Times New Roman"/>
          <w:b/>
          <w:sz w:val="24"/>
          <w:szCs w:val="24"/>
        </w:rPr>
        <w:t>«Страховщик»</w:t>
      </w:r>
      <w:r w:rsidRPr="00D92A32">
        <w:rPr>
          <w:rFonts w:ascii="Times New Roman" w:hAnsi="Times New Roman" w:cs="Times New Roman"/>
          <w:sz w:val="24"/>
          <w:szCs w:val="24"/>
        </w:rPr>
        <w:t xml:space="preserve">, далее совместно именуемые </w:t>
      </w:r>
      <w:r w:rsidRPr="00D92A32">
        <w:rPr>
          <w:rFonts w:ascii="Times New Roman" w:hAnsi="Times New Roman" w:cs="Times New Roman"/>
          <w:b/>
          <w:sz w:val="24"/>
          <w:szCs w:val="24"/>
        </w:rPr>
        <w:t>«Стороны»,</w:t>
      </w:r>
      <w:r w:rsidR="006B4770">
        <w:rPr>
          <w:rFonts w:ascii="Times New Roman" w:hAnsi="Times New Roman" w:cs="Times New Roman"/>
          <w:sz w:val="24"/>
          <w:szCs w:val="24"/>
        </w:rPr>
        <w:t xml:space="preserve"> </w:t>
      </w:r>
      <w:r w:rsidRPr="00D92A32">
        <w:rPr>
          <w:rFonts w:ascii="Times New Roman" w:hAnsi="Times New Roman" w:cs="Times New Roman"/>
          <w:sz w:val="24"/>
          <w:szCs w:val="24"/>
        </w:rPr>
        <w:t>заключили настоящ</w:t>
      </w:r>
      <w:r>
        <w:rPr>
          <w:rFonts w:ascii="Times New Roman" w:hAnsi="Times New Roman" w:cs="Times New Roman"/>
          <w:sz w:val="24"/>
          <w:szCs w:val="24"/>
        </w:rPr>
        <w:t xml:space="preserve">ий </w:t>
      </w:r>
      <w:r w:rsidR="008E0898">
        <w:rPr>
          <w:rFonts w:ascii="Times New Roman" w:hAnsi="Times New Roman" w:cs="Times New Roman"/>
          <w:sz w:val="24"/>
          <w:szCs w:val="24"/>
        </w:rPr>
        <w:t>Агентский д</w:t>
      </w:r>
      <w:r>
        <w:rPr>
          <w:rFonts w:ascii="Times New Roman" w:hAnsi="Times New Roman" w:cs="Times New Roman"/>
          <w:sz w:val="24"/>
          <w:szCs w:val="24"/>
        </w:rPr>
        <w:t>оговор</w:t>
      </w:r>
      <w:r w:rsidRPr="00D92A32">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D92A32">
        <w:rPr>
          <w:rFonts w:ascii="Times New Roman" w:hAnsi="Times New Roman" w:cs="Times New Roman"/>
          <w:sz w:val="24"/>
          <w:szCs w:val="24"/>
        </w:rPr>
        <w:t>-</w:t>
      </w:r>
      <w:r>
        <w:rPr>
          <w:rFonts w:ascii="Times New Roman" w:hAnsi="Times New Roman" w:cs="Times New Roman"/>
          <w:sz w:val="24"/>
          <w:szCs w:val="24"/>
        </w:rPr>
        <w:t xml:space="preserve"> Договор</w:t>
      </w:r>
      <w:r w:rsidRPr="00D92A32">
        <w:rPr>
          <w:rFonts w:ascii="Times New Roman" w:hAnsi="Times New Roman" w:cs="Times New Roman"/>
          <w:sz w:val="24"/>
          <w:szCs w:val="24"/>
        </w:rPr>
        <w:t>) о нижеследующем:</w:t>
      </w:r>
    </w:p>
    <w:p w14:paraId="65B7EF74" w14:textId="77777777" w:rsidR="009E325C" w:rsidRDefault="009E325C" w:rsidP="009E325C">
      <w:pPr>
        <w:jc w:val="center"/>
        <w:rPr>
          <w:rFonts w:ascii="Times New Roman" w:hAnsi="Times New Roman" w:cs="Times New Roman"/>
          <w:b/>
          <w:sz w:val="24"/>
          <w:szCs w:val="24"/>
        </w:rPr>
      </w:pPr>
    </w:p>
    <w:p w14:paraId="5C6A24A2" w14:textId="77777777" w:rsidR="009E325C" w:rsidRPr="00081901" w:rsidRDefault="009E325C" w:rsidP="009E325C">
      <w:pPr>
        <w:pStyle w:val="a6"/>
        <w:numPr>
          <w:ilvl w:val="0"/>
          <w:numId w:val="1"/>
        </w:numPr>
        <w:spacing w:line="240" w:lineRule="auto"/>
        <w:jc w:val="center"/>
        <w:rPr>
          <w:rFonts w:ascii="Times New Roman" w:hAnsi="Times New Roman" w:cs="Times New Roman"/>
          <w:sz w:val="24"/>
          <w:szCs w:val="24"/>
        </w:rPr>
      </w:pPr>
      <w:r w:rsidRPr="00081901">
        <w:rPr>
          <w:rFonts w:ascii="Times New Roman" w:hAnsi="Times New Roman" w:cs="Times New Roman"/>
          <w:b/>
          <w:bCs/>
          <w:color w:val="000000"/>
          <w:sz w:val="24"/>
          <w:szCs w:val="24"/>
        </w:rPr>
        <w:t>Предмет Договора</w:t>
      </w:r>
    </w:p>
    <w:p w14:paraId="6F0C3F7A" w14:textId="77777777" w:rsidR="009E325C" w:rsidRPr="0092665A" w:rsidRDefault="009E325C" w:rsidP="008E0898">
      <w:pPr>
        <w:spacing w:after="0" w:line="240" w:lineRule="auto"/>
        <w:ind w:firstLine="567"/>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1.1. По Договору Банк-агент принимает на себя за вознаграждение обязательства осуществлять по поручению, от имени и за счет Страховщика следующие действия: </w:t>
      </w:r>
    </w:p>
    <w:p w14:paraId="43EC295A" w14:textId="783D3795" w:rsidR="0093572A" w:rsidRDefault="009E325C" w:rsidP="008E0898">
      <w:pPr>
        <w:spacing w:after="0" w:line="240" w:lineRule="auto"/>
        <w:ind w:firstLine="567"/>
        <w:jc w:val="both"/>
        <w:rPr>
          <w:color w:val="000000"/>
        </w:rPr>
      </w:pPr>
      <w:r w:rsidRPr="004C65D9">
        <w:rPr>
          <w:rFonts w:ascii="Times New Roman" w:hAnsi="Times New Roman" w:cs="Times New Roman"/>
          <w:color w:val="000000"/>
          <w:sz w:val="24"/>
          <w:szCs w:val="24"/>
        </w:rPr>
        <w:t xml:space="preserve">1.1.1. </w:t>
      </w:r>
      <w:r w:rsidRPr="004C65D9">
        <w:rPr>
          <w:rFonts w:ascii="Times New Roman" w:hAnsi="Times New Roman" w:cs="Times New Roman"/>
          <w:sz w:val="24"/>
          <w:szCs w:val="24"/>
        </w:rPr>
        <w:t>консультирование физических лиц (в том числе индивидуальных предпринимателей) и юридических лиц (далее – Страхователи</w:t>
      </w:r>
      <w:r>
        <w:rPr>
          <w:rFonts w:ascii="Times New Roman" w:hAnsi="Times New Roman" w:cs="Times New Roman"/>
          <w:sz w:val="24"/>
          <w:szCs w:val="24"/>
        </w:rPr>
        <w:t xml:space="preserve">, </w:t>
      </w:r>
      <w:r w:rsidR="002D7D89">
        <w:rPr>
          <w:rFonts w:ascii="Times New Roman" w:hAnsi="Times New Roman" w:cs="Times New Roman"/>
          <w:sz w:val="24"/>
          <w:szCs w:val="24"/>
        </w:rPr>
        <w:t xml:space="preserve">потенциальные Страхователи) </w:t>
      </w:r>
      <w:r w:rsidRPr="004C65D9">
        <w:rPr>
          <w:rFonts w:ascii="Times New Roman" w:hAnsi="Times New Roman" w:cs="Times New Roman"/>
          <w:sz w:val="24"/>
          <w:szCs w:val="24"/>
        </w:rPr>
        <w:t xml:space="preserve">по вопросам заключения договоров страхования по страховым продуктам, указанным в Приложении № </w:t>
      </w:r>
      <w:r w:rsidR="00EB1EE4">
        <w:rPr>
          <w:rFonts w:ascii="Times New Roman" w:hAnsi="Times New Roman" w:cs="Times New Roman"/>
          <w:sz w:val="24"/>
          <w:szCs w:val="24"/>
        </w:rPr>
        <w:t>3</w:t>
      </w:r>
      <w:r w:rsidRPr="004C65D9">
        <w:rPr>
          <w:rFonts w:ascii="Times New Roman" w:hAnsi="Times New Roman" w:cs="Times New Roman"/>
          <w:sz w:val="24"/>
          <w:szCs w:val="24"/>
        </w:rPr>
        <w:t xml:space="preserve"> к Договору (далее совместно – Страховые продукты);</w:t>
      </w:r>
      <w:r w:rsidR="0093572A" w:rsidRPr="0093572A">
        <w:rPr>
          <w:color w:val="000000"/>
        </w:rPr>
        <w:t xml:space="preserve"> </w:t>
      </w:r>
    </w:p>
    <w:p w14:paraId="55FB2940" w14:textId="77777777" w:rsidR="009E325C" w:rsidRPr="0092665A" w:rsidRDefault="0093572A" w:rsidP="008E0898">
      <w:pPr>
        <w:spacing w:after="0" w:line="240" w:lineRule="auto"/>
        <w:ind w:firstLine="567"/>
        <w:jc w:val="both"/>
        <w:rPr>
          <w:rFonts w:ascii="Times New Roman" w:hAnsi="Times New Roman" w:cs="Times New Roman"/>
          <w:sz w:val="24"/>
          <w:szCs w:val="24"/>
        </w:rPr>
      </w:pPr>
      <w:r w:rsidRPr="0093572A">
        <w:rPr>
          <w:rFonts w:ascii="Times New Roman" w:hAnsi="Times New Roman" w:cs="Times New Roman"/>
          <w:sz w:val="24"/>
          <w:szCs w:val="24"/>
        </w:rPr>
        <w:t xml:space="preserve">Банк-агент осуществляет консультирование физических и юридических лиц исключительно на основе и </w:t>
      </w:r>
      <w:r w:rsidR="007F2451">
        <w:rPr>
          <w:rFonts w:ascii="Times New Roman" w:hAnsi="Times New Roman" w:cs="Times New Roman"/>
          <w:sz w:val="24"/>
          <w:szCs w:val="24"/>
        </w:rPr>
        <w:t xml:space="preserve">в </w:t>
      </w:r>
      <w:r w:rsidRPr="0093572A">
        <w:rPr>
          <w:rFonts w:ascii="Times New Roman" w:hAnsi="Times New Roman" w:cs="Times New Roman"/>
          <w:sz w:val="24"/>
          <w:szCs w:val="24"/>
        </w:rPr>
        <w:t xml:space="preserve">объеме материалов Страховщика. Банк-агент не несет ответственность за соответствие условий страхования по страховым продуктам, реализуемых в рамках Договора, действующему законодательству, за полноту материалов для консультирования потенциальных страхователей по страховым продуктам, предоставленных Страховщиком, и их соответствие требованиям законодательства. В случае предъявления к Банку претензий со стороны физических и/или юридических лиц и/или государственных органов в связи предоставлением </w:t>
      </w:r>
      <w:r w:rsidR="00AB4B34">
        <w:rPr>
          <w:rFonts w:ascii="Times New Roman" w:hAnsi="Times New Roman" w:cs="Times New Roman"/>
          <w:sz w:val="24"/>
          <w:szCs w:val="24"/>
        </w:rPr>
        <w:t xml:space="preserve">Банком-агентом </w:t>
      </w:r>
      <w:r w:rsidRPr="0093572A">
        <w:rPr>
          <w:rFonts w:ascii="Times New Roman" w:hAnsi="Times New Roman" w:cs="Times New Roman"/>
          <w:sz w:val="24"/>
          <w:szCs w:val="24"/>
        </w:rPr>
        <w:t xml:space="preserve">недостоверной информации, </w:t>
      </w:r>
      <w:r w:rsidR="00AB4B34">
        <w:rPr>
          <w:rFonts w:ascii="Times New Roman" w:hAnsi="Times New Roman" w:cs="Times New Roman"/>
          <w:sz w:val="24"/>
          <w:szCs w:val="24"/>
        </w:rPr>
        <w:t xml:space="preserve">представленной ему Страховщиком и </w:t>
      </w:r>
      <w:r w:rsidRPr="0093572A">
        <w:rPr>
          <w:rFonts w:ascii="Times New Roman" w:hAnsi="Times New Roman" w:cs="Times New Roman"/>
          <w:sz w:val="24"/>
          <w:szCs w:val="24"/>
        </w:rPr>
        <w:t>содержащейся в материалах Страховщика, и/или  предложением (оформлением) страхового продукта</w:t>
      </w:r>
      <w:r w:rsidR="00AB4B34">
        <w:rPr>
          <w:rFonts w:ascii="Times New Roman" w:hAnsi="Times New Roman" w:cs="Times New Roman"/>
          <w:sz w:val="24"/>
          <w:szCs w:val="24"/>
        </w:rPr>
        <w:t xml:space="preserve"> согласно представленным Страховщиком материалам</w:t>
      </w:r>
      <w:r w:rsidRPr="0093572A">
        <w:rPr>
          <w:rFonts w:ascii="Times New Roman" w:hAnsi="Times New Roman" w:cs="Times New Roman"/>
          <w:sz w:val="24"/>
          <w:szCs w:val="24"/>
        </w:rPr>
        <w:t>, не соответствующего требования</w:t>
      </w:r>
      <w:r w:rsidR="007F2451">
        <w:rPr>
          <w:rFonts w:ascii="Times New Roman" w:hAnsi="Times New Roman" w:cs="Times New Roman"/>
          <w:sz w:val="24"/>
          <w:szCs w:val="24"/>
        </w:rPr>
        <w:t>м</w:t>
      </w:r>
      <w:r w:rsidRPr="0093572A">
        <w:rPr>
          <w:rFonts w:ascii="Times New Roman" w:hAnsi="Times New Roman" w:cs="Times New Roman"/>
          <w:sz w:val="24"/>
          <w:szCs w:val="24"/>
        </w:rPr>
        <w:t xml:space="preserve"> применимого законодательства, в том числе  о защите прав потребителей,  Страховщик возмещает Банку-агенту документально подтвержденные  убытки, включая выплаченные суммы штрафов</w:t>
      </w:r>
      <w:r>
        <w:rPr>
          <w:rFonts w:ascii="Times New Roman" w:hAnsi="Times New Roman" w:cs="Times New Roman"/>
          <w:sz w:val="24"/>
          <w:szCs w:val="24"/>
        </w:rPr>
        <w:t>.</w:t>
      </w:r>
    </w:p>
    <w:p w14:paraId="1F6A6800" w14:textId="77777777" w:rsidR="009E325C" w:rsidRPr="00DB34F5" w:rsidRDefault="009E325C" w:rsidP="008E0898">
      <w:pPr>
        <w:spacing w:after="0" w:line="240" w:lineRule="auto"/>
        <w:ind w:firstLine="567"/>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1.1.2. сбор и оформление документов Страхователей, необходимых для заключения д</w:t>
      </w:r>
      <w:r w:rsidRPr="00DB34F5">
        <w:rPr>
          <w:rFonts w:ascii="Times New Roman" w:hAnsi="Times New Roman" w:cs="Times New Roman"/>
          <w:color w:val="000000"/>
          <w:sz w:val="24"/>
          <w:szCs w:val="24"/>
        </w:rPr>
        <w:t>оговоров страхования в соответствии с Приложением № 2 к Договору</w:t>
      </w:r>
      <w:r w:rsidR="007826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024831E" w14:textId="77777777" w:rsidR="009E325C" w:rsidRPr="001650A6" w:rsidRDefault="009E325C" w:rsidP="008E0898">
      <w:pPr>
        <w:spacing w:after="0" w:line="240" w:lineRule="auto"/>
        <w:ind w:firstLine="567"/>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1.1.3 осуществлять расчет суммы страховых премий (взносов) при оформлении д</w:t>
      </w:r>
      <w:r w:rsidRPr="001650A6">
        <w:rPr>
          <w:rFonts w:ascii="Times New Roman" w:hAnsi="Times New Roman" w:cs="Times New Roman"/>
          <w:color w:val="000000"/>
          <w:sz w:val="24"/>
          <w:szCs w:val="24"/>
        </w:rPr>
        <w:t xml:space="preserve">оговоров страхования; </w:t>
      </w:r>
    </w:p>
    <w:p w14:paraId="23C6FBCE" w14:textId="7EE2CDC0" w:rsidR="009E325C" w:rsidRPr="00B50652" w:rsidRDefault="009E325C" w:rsidP="008E0898">
      <w:pPr>
        <w:spacing w:after="0" w:line="240" w:lineRule="auto"/>
        <w:ind w:firstLine="567"/>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 xml:space="preserve">1.1.4. оформлять страховые полисы/договоры страхования (далее </w:t>
      </w:r>
      <w:r w:rsidRPr="004C65D9">
        <w:rPr>
          <w:rFonts w:ascii="Times New Roman" w:hAnsi="Times New Roman" w:cs="Times New Roman"/>
          <w:sz w:val="24"/>
          <w:szCs w:val="24"/>
        </w:rPr>
        <w:t>–</w:t>
      </w:r>
      <w:r w:rsidRPr="00AB265B">
        <w:rPr>
          <w:rFonts w:ascii="Times New Roman" w:hAnsi="Times New Roman" w:cs="Times New Roman"/>
          <w:color w:val="000000"/>
          <w:sz w:val="24"/>
          <w:szCs w:val="24"/>
        </w:rPr>
        <w:t xml:space="preserve"> договоры страхования) в соответствии с требованиями Договора и передавать </w:t>
      </w:r>
      <w:r w:rsidRPr="00B50652">
        <w:rPr>
          <w:rFonts w:ascii="Times New Roman" w:hAnsi="Times New Roman" w:cs="Times New Roman"/>
          <w:color w:val="000000"/>
          <w:sz w:val="24"/>
          <w:szCs w:val="24"/>
        </w:rPr>
        <w:t>договоры страхования, а также иные Страховые документы</w:t>
      </w:r>
      <w:r w:rsidR="00532A92">
        <w:rPr>
          <w:rFonts w:ascii="Times New Roman" w:hAnsi="Times New Roman" w:cs="Times New Roman"/>
          <w:color w:val="000000"/>
          <w:sz w:val="24"/>
          <w:szCs w:val="24"/>
        </w:rPr>
        <w:t>, указанные в п. 2.1.2 настоящего Договора</w:t>
      </w:r>
      <w:r w:rsidR="002B64C4">
        <w:rPr>
          <w:rFonts w:ascii="Times New Roman" w:hAnsi="Times New Roman" w:cs="Times New Roman"/>
          <w:color w:val="000000"/>
          <w:sz w:val="24"/>
          <w:szCs w:val="24"/>
        </w:rPr>
        <w:t>,</w:t>
      </w:r>
      <w:r w:rsidRPr="00B50652">
        <w:rPr>
          <w:rFonts w:ascii="Times New Roman" w:hAnsi="Times New Roman" w:cs="Times New Roman"/>
          <w:color w:val="000000"/>
          <w:sz w:val="24"/>
          <w:szCs w:val="24"/>
        </w:rPr>
        <w:t xml:space="preserve"> Страхователям и Страховщику; </w:t>
      </w:r>
    </w:p>
    <w:p w14:paraId="23B6C283" w14:textId="7AA9736C" w:rsidR="009E325C" w:rsidRPr="0092665A" w:rsidRDefault="009E325C" w:rsidP="008E0898">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1.1.5. принимать от </w:t>
      </w:r>
      <w:r w:rsidR="006B4770">
        <w:rPr>
          <w:rFonts w:ascii="Times New Roman CYR" w:hAnsi="Times New Roman CYR" w:cs="Times New Roman CYR"/>
          <w:color w:val="000000"/>
          <w:sz w:val="24"/>
          <w:szCs w:val="24"/>
        </w:rPr>
        <w:t>заявителей</w:t>
      </w:r>
      <w:r w:rsidR="00915A47" w:rsidRPr="004C65D9">
        <w:rPr>
          <w:rFonts w:ascii="Times New Roman CYR" w:hAnsi="Times New Roman CYR" w:cs="Times New Roman CYR"/>
          <w:color w:val="000000"/>
          <w:sz w:val="24"/>
          <w:szCs w:val="24"/>
        </w:rPr>
        <w:t xml:space="preserve"> </w:t>
      </w:r>
      <w:r w:rsidRPr="004C65D9">
        <w:rPr>
          <w:rFonts w:ascii="Times New Roman CYR" w:hAnsi="Times New Roman CYR" w:cs="Times New Roman CYR"/>
          <w:color w:val="000000"/>
          <w:sz w:val="24"/>
          <w:szCs w:val="24"/>
        </w:rPr>
        <w:t>документы, адресованные Страховщику, оформленные в связи с досрочным прекращением (в т.ч. с аннулированием договора страхования до его вступления в силу) и(или) 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p>
    <w:p w14:paraId="3550E9AB" w14:textId="4A99F6E7" w:rsidR="009E325C" w:rsidRPr="00D85BDF" w:rsidRDefault="009E325C" w:rsidP="008E0898">
      <w:pPr>
        <w:spacing w:after="0" w:line="240" w:lineRule="auto"/>
        <w:ind w:firstLine="567"/>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1.1.6. </w:t>
      </w:r>
      <w:r w:rsidR="00915A47">
        <w:rPr>
          <w:rFonts w:ascii="Times New Roman" w:hAnsi="Times New Roman" w:cs="Times New Roman"/>
          <w:color w:val="000000"/>
          <w:sz w:val="24"/>
          <w:szCs w:val="24"/>
        </w:rPr>
        <w:t>принимать</w:t>
      </w:r>
      <w:r w:rsidR="0083070A">
        <w:rPr>
          <w:rFonts w:ascii="Times New Roman" w:hAnsi="Times New Roman" w:cs="Times New Roman"/>
          <w:color w:val="000000"/>
          <w:sz w:val="24"/>
          <w:szCs w:val="24"/>
        </w:rPr>
        <w:t xml:space="preserve"> </w:t>
      </w:r>
      <w:r w:rsidR="0083070A" w:rsidRPr="0083070A">
        <w:rPr>
          <w:rFonts w:ascii="Times New Roman" w:hAnsi="Times New Roman" w:cs="Times New Roman"/>
          <w:color w:val="000000"/>
          <w:sz w:val="24"/>
          <w:szCs w:val="24"/>
        </w:rPr>
        <w:t>и аккумулировать в течение расчетного дня</w:t>
      </w:r>
      <w:r w:rsidR="00915A47">
        <w:rPr>
          <w:rFonts w:ascii="Times New Roman" w:hAnsi="Times New Roman" w:cs="Times New Roman"/>
          <w:color w:val="000000"/>
          <w:sz w:val="24"/>
          <w:szCs w:val="24"/>
        </w:rPr>
        <w:t xml:space="preserve"> </w:t>
      </w:r>
      <w:r w:rsidR="006324B3">
        <w:rPr>
          <w:rFonts w:ascii="Times New Roman" w:hAnsi="Times New Roman" w:cs="Times New Roman"/>
          <w:color w:val="000000"/>
          <w:sz w:val="24"/>
          <w:szCs w:val="24"/>
        </w:rPr>
        <w:t>от Страхователей</w:t>
      </w:r>
      <w:r w:rsidR="006324B3" w:rsidRPr="00F0749B">
        <w:rPr>
          <w:rFonts w:ascii="Times New Roman" w:hAnsi="Times New Roman" w:cs="Times New Roman"/>
          <w:color w:val="000000"/>
          <w:sz w:val="24"/>
          <w:szCs w:val="24"/>
        </w:rPr>
        <w:t xml:space="preserve"> суммы</w:t>
      </w:r>
      <w:r w:rsidR="006324B3">
        <w:rPr>
          <w:rFonts w:ascii="Times New Roman" w:hAnsi="Times New Roman" w:cs="Times New Roman"/>
          <w:color w:val="000000"/>
          <w:sz w:val="24"/>
          <w:szCs w:val="24"/>
        </w:rPr>
        <w:t xml:space="preserve"> </w:t>
      </w:r>
      <w:r w:rsidR="00D73B6C">
        <w:rPr>
          <w:rFonts w:ascii="Times New Roman" w:hAnsi="Times New Roman" w:cs="Times New Roman"/>
          <w:color w:val="000000"/>
          <w:sz w:val="24"/>
          <w:szCs w:val="24"/>
        </w:rPr>
        <w:t>страховых</w:t>
      </w:r>
      <w:r w:rsidR="005C4E19">
        <w:rPr>
          <w:rFonts w:ascii="Times New Roman" w:hAnsi="Times New Roman" w:cs="Times New Roman"/>
          <w:color w:val="000000"/>
          <w:sz w:val="24"/>
          <w:szCs w:val="24"/>
        </w:rPr>
        <w:t xml:space="preserve"> </w:t>
      </w:r>
      <w:r w:rsidR="006324B3" w:rsidRPr="00F0749B">
        <w:rPr>
          <w:rFonts w:ascii="Times New Roman" w:hAnsi="Times New Roman" w:cs="Times New Roman"/>
          <w:color w:val="000000"/>
          <w:sz w:val="24"/>
          <w:szCs w:val="24"/>
        </w:rPr>
        <w:t xml:space="preserve">премий </w:t>
      </w:r>
      <w:r w:rsidR="006324B3" w:rsidRPr="00DB34F5">
        <w:rPr>
          <w:rFonts w:ascii="Times New Roman" w:hAnsi="Times New Roman" w:cs="Times New Roman"/>
          <w:color w:val="000000"/>
          <w:sz w:val="24"/>
          <w:szCs w:val="24"/>
        </w:rPr>
        <w:t>(взносов), уплачиваемых по д</w:t>
      </w:r>
      <w:r w:rsidR="006324B3">
        <w:rPr>
          <w:rFonts w:ascii="Times New Roman" w:hAnsi="Times New Roman" w:cs="Times New Roman"/>
          <w:color w:val="000000"/>
          <w:sz w:val="24"/>
          <w:szCs w:val="24"/>
        </w:rPr>
        <w:t>оговорам страхования,</w:t>
      </w:r>
      <w:r w:rsidR="006324B3" w:rsidDel="006324B3">
        <w:rPr>
          <w:rFonts w:ascii="Times New Roman" w:hAnsi="Times New Roman" w:cs="Times New Roman"/>
          <w:color w:val="000000"/>
          <w:sz w:val="24"/>
          <w:szCs w:val="24"/>
        </w:rPr>
        <w:t xml:space="preserve"> </w:t>
      </w:r>
      <w:r w:rsidR="006324B3">
        <w:rPr>
          <w:rFonts w:ascii="Times New Roman" w:hAnsi="Times New Roman" w:cs="Times New Roman"/>
          <w:color w:val="000000"/>
          <w:sz w:val="24"/>
          <w:szCs w:val="24"/>
        </w:rPr>
        <w:t>и</w:t>
      </w:r>
      <w:r w:rsidR="00882327">
        <w:rPr>
          <w:rFonts w:ascii="Times New Roman" w:hAnsi="Times New Roman" w:cs="Times New Roman"/>
          <w:color w:val="000000"/>
          <w:sz w:val="24"/>
          <w:szCs w:val="24"/>
        </w:rPr>
        <w:t xml:space="preserve"> перечисл</w:t>
      </w:r>
      <w:r w:rsidR="006324B3">
        <w:rPr>
          <w:rFonts w:ascii="Times New Roman" w:hAnsi="Times New Roman" w:cs="Times New Roman"/>
          <w:color w:val="000000"/>
          <w:sz w:val="24"/>
          <w:szCs w:val="24"/>
        </w:rPr>
        <w:t>ять их</w:t>
      </w:r>
      <w:r w:rsidRPr="00F0749B">
        <w:rPr>
          <w:rFonts w:ascii="Times New Roman" w:hAnsi="Times New Roman" w:cs="Times New Roman"/>
          <w:color w:val="000000"/>
          <w:sz w:val="24"/>
          <w:szCs w:val="24"/>
        </w:rPr>
        <w:t xml:space="preserve"> на расчетный счет Страховщика</w:t>
      </w:r>
      <w:r w:rsidR="0083070A">
        <w:rPr>
          <w:rFonts w:ascii="Times New Roman" w:hAnsi="Times New Roman" w:cs="Times New Roman"/>
          <w:color w:val="000000"/>
          <w:sz w:val="24"/>
          <w:szCs w:val="24"/>
        </w:rPr>
        <w:t xml:space="preserve"> </w:t>
      </w:r>
      <w:r w:rsidR="0083070A" w:rsidRPr="0083070A">
        <w:rPr>
          <w:rFonts w:ascii="Times New Roman" w:hAnsi="Times New Roman" w:cs="Times New Roman"/>
          <w:color w:val="000000"/>
          <w:sz w:val="24"/>
          <w:szCs w:val="24"/>
        </w:rPr>
        <w:t>согласно приложению № 14</w:t>
      </w:r>
      <w:r>
        <w:rPr>
          <w:rFonts w:ascii="Times New Roman" w:hAnsi="Times New Roman" w:cs="Times New Roman"/>
          <w:color w:val="000000"/>
          <w:sz w:val="24"/>
          <w:szCs w:val="24"/>
        </w:rPr>
        <w:t>;</w:t>
      </w:r>
    </w:p>
    <w:p w14:paraId="7C2102EF" w14:textId="5B074577" w:rsidR="009E325C" w:rsidRDefault="009E325C" w:rsidP="008E0898">
      <w:pPr>
        <w:spacing w:after="0" w:line="240" w:lineRule="auto"/>
        <w:ind w:firstLine="567"/>
        <w:jc w:val="both"/>
        <w:rPr>
          <w:rFonts w:ascii="Times New Roman" w:hAnsi="Times New Roman" w:cs="Times New Roman"/>
          <w:sz w:val="24"/>
          <w:szCs w:val="24"/>
        </w:rPr>
      </w:pPr>
      <w:r w:rsidRPr="00E97125">
        <w:rPr>
          <w:rFonts w:ascii="Times New Roman" w:hAnsi="Times New Roman" w:cs="Times New Roman"/>
          <w:sz w:val="24"/>
          <w:szCs w:val="24"/>
        </w:rPr>
        <w:t xml:space="preserve">1.1.7. </w:t>
      </w:r>
      <w:r w:rsidR="00AB4B34" w:rsidRPr="00E97125">
        <w:rPr>
          <w:rFonts w:ascii="Times New Roman" w:hAnsi="Times New Roman" w:cs="Times New Roman"/>
          <w:sz w:val="24"/>
          <w:szCs w:val="24"/>
        </w:rPr>
        <w:t xml:space="preserve">осуществлять </w:t>
      </w:r>
      <w:r w:rsidRPr="00E97125">
        <w:rPr>
          <w:rFonts w:ascii="Times New Roman" w:hAnsi="Times New Roman" w:cs="Times New Roman"/>
          <w:sz w:val="24"/>
          <w:szCs w:val="24"/>
        </w:rPr>
        <w:t>сбор и передач</w:t>
      </w:r>
      <w:r w:rsidR="00AB4B34" w:rsidRPr="00E97125">
        <w:rPr>
          <w:rFonts w:ascii="Times New Roman" w:hAnsi="Times New Roman" w:cs="Times New Roman"/>
          <w:sz w:val="24"/>
          <w:szCs w:val="24"/>
        </w:rPr>
        <w:t>у</w:t>
      </w:r>
      <w:r w:rsidRPr="00E97125">
        <w:rPr>
          <w:rFonts w:ascii="Times New Roman" w:hAnsi="Times New Roman" w:cs="Times New Roman"/>
          <w:sz w:val="24"/>
          <w:szCs w:val="24"/>
        </w:rPr>
        <w:t xml:space="preserve"> Страховщику сведений о Страхователях</w:t>
      </w:r>
      <w:r w:rsidR="001B0DD4">
        <w:rPr>
          <w:rFonts w:ascii="Times New Roman" w:hAnsi="Times New Roman" w:cs="Times New Roman"/>
          <w:sz w:val="24"/>
          <w:szCs w:val="24"/>
        </w:rPr>
        <w:t xml:space="preserve">  перед заключением </w:t>
      </w:r>
      <w:r w:rsidR="007C5B9A">
        <w:rPr>
          <w:rFonts w:ascii="Times New Roman" w:hAnsi="Times New Roman" w:cs="Times New Roman"/>
          <w:sz w:val="24"/>
          <w:szCs w:val="24"/>
        </w:rPr>
        <w:t>д</w:t>
      </w:r>
      <w:r w:rsidR="001B0DD4">
        <w:rPr>
          <w:rFonts w:ascii="Times New Roman" w:hAnsi="Times New Roman" w:cs="Times New Roman"/>
          <w:sz w:val="24"/>
          <w:szCs w:val="24"/>
        </w:rPr>
        <w:t>оговора страхования</w:t>
      </w:r>
      <w:r w:rsidRPr="00E97125">
        <w:rPr>
          <w:rFonts w:ascii="Times New Roman" w:hAnsi="Times New Roman" w:cs="Times New Roman"/>
          <w:sz w:val="24"/>
          <w:szCs w:val="24"/>
        </w:rPr>
        <w:t xml:space="preserve">, Застрахованных лицах, их представителях, выгодоприобретателях, бенефициарных владельцах, предусмотренных требованиями </w:t>
      </w:r>
      <w:r w:rsidRPr="00E97125">
        <w:rPr>
          <w:rFonts w:ascii="Times New Roman" w:hAnsi="Times New Roman" w:cs="Times New Roman"/>
          <w:sz w:val="24"/>
          <w:szCs w:val="24"/>
        </w:rPr>
        <w:lastRenderedPageBreak/>
        <w:t xml:space="preserve">Федерального закона от 07.08.2001 № 115-ФЗ «О противодействии легализации (отмыванию) доходов, полученных преступным путем, и финансированию терроризма» (далее Федеральный закон № 115-ФЗ), Положением Банка России от 12.12.2014 г. № 444-П «Об идентификации </w:t>
      </w:r>
      <w:proofErr w:type="spellStart"/>
      <w:r w:rsidRPr="00E97125">
        <w:rPr>
          <w:rFonts w:ascii="Times New Roman" w:hAnsi="Times New Roman" w:cs="Times New Roman"/>
          <w:sz w:val="24"/>
          <w:szCs w:val="24"/>
        </w:rPr>
        <w:t>некредитными</w:t>
      </w:r>
      <w:proofErr w:type="spellEnd"/>
      <w:r w:rsidRPr="00E97125">
        <w:rPr>
          <w:rFonts w:ascii="Times New Roman" w:hAnsi="Times New Roman" w:cs="Times New Roman"/>
          <w:sz w:val="24"/>
          <w:szCs w:val="24"/>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(далее - Положение Банка России от 12.12.2014г. № 444-П), в том числе сведений об их причастности к экстремистской деятельности или терроризму</w:t>
      </w:r>
      <w:r w:rsidR="000C150E" w:rsidRPr="00E97125">
        <w:rPr>
          <w:rFonts w:ascii="Times New Roman" w:hAnsi="Times New Roman" w:cs="Times New Roman"/>
          <w:sz w:val="24"/>
          <w:szCs w:val="24"/>
        </w:rPr>
        <w:t xml:space="preserve"> посредством заполнения форм документов, представленных Страховщиком и в объеме, предусмотренных указанными формами</w:t>
      </w:r>
      <w:r w:rsidRPr="00E97125">
        <w:rPr>
          <w:rFonts w:ascii="Times New Roman" w:hAnsi="Times New Roman" w:cs="Times New Roman"/>
          <w:sz w:val="24"/>
          <w:szCs w:val="24"/>
        </w:rPr>
        <w:t>;</w:t>
      </w:r>
    </w:p>
    <w:p w14:paraId="6732C49A" w14:textId="16FBB750" w:rsidR="001B0DD4" w:rsidRPr="0061529E" w:rsidRDefault="001B0DD4" w:rsidP="008E0898">
      <w:pPr>
        <w:spacing w:after="0" w:line="240" w:lineRule="auto"/>
        <w:ind w:firstLine="567"/>
        <w:jc w:val="both"/>
        <w:rPr>
          <w:rFonts w:ascii="Times New Roman" w:hAnsi="Times New Roman" w:cs="Times New Roman"/>
          <w:sz w:val="24"/>
          <w:szCs w:val="24"/>
        </w:rPr>
      </w:pPr>
      <w:r w:rsidRPr="000801A6">
        <w:rPr>
          <w:rFonts w:ascii="Times New Roman" w:hAnsi="Times New Roman" w:cs="Times New Roman"/>
          <w:sz w:val="24"/>
          <w:szCs w:val="24"/>
        </w:rPr>
        <w:t xml:space="preserve">1.1.8. </w:t>
      </w:r>
      <w:r>
        <w:rPr>
          <w:rFonts w:ascii="Times New Roman" w:hAnsi="Times New Roman" w:cs="Times New Roman"/>
          <w:sz w:val="24"/>
          <w:szCs w:val="24"/>
        </w:rPr>
        <w:t>осуществлять сбор и передачу Страховщику документов для проведения Страховщиком идентификации клиентов Страховщика</w:t>
      </w:r>
      <w:r w:rsidRPr="001B0DD4">
        <w:rPr>
          <w:rFonts w:ascii="Times New Roman" w:hAnsi="Times New Roman" w:cs="Times New Roman"/>
          <w:sz w:val="24"/>
          <w:szCs w:val="24"/>
        </w:rPr>
        <w:t xml:space="preserve"> </w:t>
      </w:r>
      <w:r w:rsidRPr="00AB4B34">
        <w:rPr>
          <w:rFonts w:ascii="Times New Roman" w:hAnsi="Times New Roman" w:cs="Times New Roman"/>
          <w:sz w:val="24"/>
          <w:szCs w:val="24"/>
        </w:rPr>
        <w:t>в целях исполнения требований Федерального закона № 115-ФЗ</w:t>
      </w:r>
      <w:r>
        <w:rPr>
          <w:rFonts w:ascii="Times New Roman" w:hAnsi="Times New Roman" w:cs="Times New Roman"/>
          <w:sz w:val="24"/>
          <w:szCs w:val="24"/>
        </w:rPr>
        <w:t xml:space="preserve"> до заключения Договора страхования. Документы</w:t>
      </w:r>
      <w:r w:rsidR="003F24FA">
        <w:rPr>
          <w:rFonts w:ascii="Times New Roman" w:hAnsi="Times New Roman" w:cs="Times New Roman"/>
          <w:sz w:val="24"/>
          <w:szCs w:val="24"/>
        </w:rPr>
        <w:t>,</w:t>
      </w:r>
      <w:r>
        <w:rPr>
          <w:rFonts w:ascii="Times New Roman" w:hAnsi="Times New Roman" w:cs="Times New Roman"/>
          <w:sz w:val="24"/>
          <w:szCs w:val="24"/>
        </w:rPr>
        <w:t xml:space="preserve"> </w:t>
      </w:r>
      <w:r w:rsidR="00CA0752" w:rsidRPr="00AE3D7E">
        <w:rPr>
          <w:rFonts w:ascii="Times New Roman" w:hAnsi="Times New Roman" w:cs="Times New Roman"/>
          <w:sz w:val="24"/>
          <w:szCs w:val="24"/>
        </w:rPr>
        <w:t>подтверждающи</w:t>
      </w:r>
      <w:r w:rsidR="00BE1837">
        <w:rPr>
          <w:rFonts w:ascii="Times New Roman" w:hAnsi="Times New Roman" w:cs="Times New Roman"/>
          <w:sz w:val="24"/>
          <w:szCs w:val="24"/>
        </w:rPr>
        <w:t>е</w:t>
      </w:r>
      <w:r w:rsidR="00CA0752" w:rsidRPr="00AE3D7E">
        <w:rPr>
          <w:rFonts w:ascii="Times New Roman" w:hAnsi="Times New Roman" w:cs="Times New Roman"/>
          <w:sz w:val="24"/>
          <w:szCs w:val="24"/>
        </w:rPr>
        <w:t xml:space="preserve"> идентификационные сведения</w:t>
      </w:r>
      <w:r w:rsidR="00CA0752">
        <w:rPr>
          <w:rFonts w:ascii="Times New Roman" w:hAnsi="Times New Roman" w:cs="Times New Roman"/>
          <w:sz w:val="24"/>
          <w:szCs w:val="24"/>
        </w:rPr>
        <w:t xml:space="preserve"> и </w:t>
      </w:r>
      <w:r>
        <w:rPr>
          <w:rFonts w:ascii="Times New Roman" w:hAnsi="Times New Roman" w:cs="Times New Roman"/>
          <w:sz w:val="24"/>
          <w:szCs w:val="24"/>
        </w:rPr>
        <w:t>подлежащие сбору и передач</w:t>
      </w:r>
      <w:r w:rsidR="000E4A0C">
        <w:rPr>
          <w:rFonts w:ascii="Times New Roman" w:hAnsi="Times New Roman" w:cs="Times New Roman"/>
          <w:sz w:val="24"/>
          <w:szCs w:val="24"/>
        </w:rPr>
        <w:t>е,</w:t>
      </w:r>
      <w:r>
        <w:rPr>
          <w:rFonts w:ascii="Times New Roman" w:hAnsi="Times New Roman" w:cs="Times New Roman"/>
          <w:sz w:val="24"/>
          <w:szCs w:val="24"/>
        </w:rPr>
        <w:t xml:space="preserve"> указаны в Приложении №</w:t>
      </w:r>
      <w:r w:rsidR="000865C0">
        <w:rPr>
          <w:rFonts w:ascii="Times New Roman" w:hAnsi="Times New Roman" w:cs="Times New Roman"/>
          <w:sz w:val="24"/>
          <w:szCs w:val="24"/>
        </w:rPr>
        <w:t xml:space="preserve"> </w:t>
      </w:r>
      <w:r w:rsidR="000D781E" w:rsidRPr="000801A6">
        <w:rPr>
          <w:rFonts w:ascii="Times New Roman" w:hAnsi="Times New Roman" w:cs="Times New Roman"/>
          <w:sz w:val="24"/>
          <w:szCs w:val="24"/>
        </w:rPr>
        <w:t>2</w:t>
      </w:r>
      <w:r>
        <w:rPr>
          <w:rFonts w:ascii="Times New Roman" w:hAnsi="Times New Roman" w:cs="Times New Roman"/>
          <w:sz w:val="24"/>
          <w:szCs w:val="24"/>
        </w:rPr>
        <w:t xml:space="preserve"> к настоящему Договору.</w:t>
      </w:r>
      <w:r w:rsidR="003F24FA">
        <w:rPr>
          <w:rFonts w:ascii="Times New Roman" w:hAnsi="Times New Roman" w:cs="Times New Roman"/>
          <w:sz w:val="24"/>
          <w:szCs w:val="24"/>
        </w:rPr>
        <w:t xml:space="preserve"> </w:t>
      </w:r>
      <w:r w:rsidR="003F24FA" w:rsidRPr="004633D1">
        <w:rPr>
          <w:rFonts w:ascii="Times New Roman" w:hAnsi="Times New Roman" w:cs="Times New Roman"/>
          <w:sz w:val="24"/>
          <w:szCs w:val="24"/>
        </w:rPr>
        <w:t>Документы передаются</w:t>
      </w:r>
      <w:r w:rsidR="000D781E" w:rsidRPr="004633D1">
        <w:rPr>
          <w:rFonts w:ascii="Times New Roman" w:hAnsi="Times New Roman" w:cs="Times New Roman"/>
          <w:sz w:val="24"/>
          <w:szCs w:val="24"/>
        </w:rPr>
        <w:t xml:space="preserve"> </w:t>
      </w:r>
      <w:r w:rsidR="0061529E" w:rsidRPr="004633D1">
        <w:rPr>
          <w:rFonts w:ascii="Times New Roman" w:hAnsi="Times New Roman" w:cs="Times New Roman"/>
          <w:sz w:val="24"/>
          <w:szCs w:val="24"/>
        </w:rPr>
        <w:t>посредством защищенных каналов передачи связи в электронном виде.</w:t>
      </w:r>
      <w:r w:rsidR="0061529E">
        <w:rPr>
          <w:rFonts w:ascii="Times New Roman" w:hAnsi="Times New Roman" w:cs="Times New Roman"/>
          <w:sz w:val="24"/>
          <w:szCs w:val="24"/>
        </w:rPr>
        <w:t xml:space="preserve"> Раз в месяц осуществляется передача оригиналов документов</w:t>
      </w:r>
      <w:r w:rsidR="00C60B60">
        <w:rPr>
          <w:rFonts w:ascii="Times New Roman" w:hAnsi="Times New Roman" w:cs="Times New Roman"/>
          <w:sz w:val="24"/>
          <w:szCs w:val="24"/>
        </w:rPr>
        <w:t xml:space="preserve"> согласно Приложению №4 посредством Курьерской службой</w:t>
      </w:r>
      <w:r w:rsidR="00F5602E">
        <w:rPr>
          <w:rFonts w:ascii="Times New Roman" w:hAnsi="Times New Roman" w:cs="Times New Roman"/>
          <w:sz w:val="24"/>
          <w:szCs w:val="24"/>
        </w:rPr>
        <w:t>. С</w:t>
      </w:r>
      <w:r w:rsidR="002A6B7C">
        <w:rPr>
          <w:rFonts w:ascii="Times New Roman" w:hAnsi="Times New Roman" w:cs="Times New Roman"/>
          <w:sz w:val="24"/>
          <w:szCs w:val="24"/>
        </w:rPr>
        <w:t xml:space="preserve">траховщик обеспечивает передачу документов посредством вызова курьера в адрес </w:t>
      </w:r>
      <w:r w:rsidR="00F5602E">
        <w:rPr>
          <w:rFonts w:ascii="Times New Roman" w:hAnsi="Times New Roman" w:cs="Times New Roman"/>
          <w:sz w:val="24"/>
          <w:szCs w:val="24"/>
        </w:rPr>
        <w:t>Б</w:t>
      </w:r>
      <w:r w:rsidR="002A6B7C">
        <w:rPr>
          <w:rFonts w:ascii="Times New Roman" w:hAnsi="Times New Roman" w:cs="Times New Roman"/>
          <w:sz w:val="24"/>
          <w:szCs w:val="24"/>
        </w:rPr>
        <w:t>анка-агента.</w:t>
      </w:r>
    </w:p>
    <w:p w14:paraId="0C5CC6EB" w14:textId="15DF0AC3" w:rsidR="009E325C" w:rsidRPr="0092665A" w:rsidRDefault="00556368" w:rsidP="008E0898">
      <w:pPr>
        <w:spacing w:after="0" w:line="240" w:lineRule="auto"/>
        <w:ind w:firstLine="567"/>
        <w:jc w:val="both"/>
        <w:rPr>
          <w:rFonts w:ascii="Times New Roman" w:hAnsi="Times New Roman" w:cs="Times New Roman"/>
          <w:color w:val="000000"/>
          <w:sz w:val="24"/>
          <w:szCs w:val="24"/>
        </w:rPr>
      </w:pPr>
      <w:r w:rsidRPr="00D77837">
        <w:rPr>
          <w:rFonts w:ascii="Times New Roman" w:hAnsi="Times New Roman" w:cs="Times New Roman"/>
          <w:sz w:val="24"/>
          <w:szCs w:val="24"/>
        </w:rPr>
        <w:t xml:space="preserve"> </w:t>
      </w:r>
      <w:r w:rsidR="009E325C" w:rsidRPr="00926AB3">
        <w:rPr>
          <w:rFonts w:ascii="Times New Roman" w:hAnsi="Times New Roman" w:cs="Times New Roman"/>
          <w:color w:val="000000"/>
          <w:sz w:val="24"/>
          <w:szCs w:val="24"/>
        </w:rPr>
        <w:t xml:space="preserve">1.2. Страховщик наделяет Банк-агента полномочиями по совершению от имени, по поручению и за счет Страховщика всех перечисленных в п.1.1 Договора </w:t>
      </w:r>
      <w:r w:rsidR="009E325C" w:rsidRPr="00D77837">
        <w:rPr>
          <w:rFonts w:ascii="Times New Roman" w:hAnsi="Times New Roman" w:cs="Times New Roman"/>
          <w:color w:val="000000"/>
          <w:sz w:val="24"/>
          <w:szCs w:val="24"/>
        </w:rPr>
        <w:t>действий. Страховщик подтверждает, что при совершении указанных</w:t>
      </w:r>
      <w:r w:rsidR="009E325C" w:rsidRPr="00E772BC">
        <w:rPr>
          <w:rFonts w:ascii="Times New Roman" w:hAnsi="Times New Roman" w:cs="Times New Roman"/>
          <w:color w:val="000000"/>
          <w:sz w:val="24"/>
          <w:szCs w:val="24"/>
        </w:rPr>
        <w:t xml:space="preserve"> в п.1.1 Договора действий Банк-агент выступает как полномочный представитель Страховщика.</w:t>
      </w:r>
    </w:p>
    <w:p w14:paraId="5E47DA92" w14:textId="77777777" w:rsidR="009E325C" w:rsidRPr="0092665A" w:rsidRDefault="009E325C" w:rsidP="008E0898">
      <w:pPr>
        <w:spacing w:after="0" w:line="240" w:lineRule="auto"/>
        <w:ind w:firstLine="567"/>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1.3. Страховщик обязуется оплатить услуги Банка-агента в </w:t>
      </w:r>
      <w:r>
        <w:rPr>
          <w:rFonts w:ascii="Times New Roman" w:hAnsi="Times New Roman" w:cs="Times New Roman"/>
          <w:color w:val="000000"/>
          <w:sz w:val="24"/>
          <w:szCs w:val="24"/>
        </w:rPr>
        <w:t xml:space="preserve">размере, </w:t>
      </w:r>
      <w:r w:rsidRPr="0092665A">
        <w:rPr>
          <w:rFonts w:ascii="Times New Roman" w:hAnsi="Times New Roman" w:cs="Times New Roman"/>
          <w:color w:val="000000"/>
          <w:sz w:val="24"/>
          <w:szCs w:val="24"/>
        </w:rPr>
        <w:t xml:space="preserve">порядке и сроки, установленные Договором. </w:t>
      </w:r>
    </w:p>
    <w:p w14:paraId="0598EB89" w14:textId="7FE7900C" w:rsidR="009E325C" w:rsidRDefault="009E325C" w:rsidP="008E0898">
      <w:pPr>
        <w:spacing w:after="0" w:line="240" w:lineRule="auto"/>
        <w:ind w:firstLine="567"/>
        <w:jc w:val="both"/>
        <w:rPr>
          <w:rFonts w:ascii="Times New Roman CYR" w:hAnsi="Times New Roman CYR" w:cs="Times New Roman CYR"/>
          <w:color w:val="000000"/>
        </w:rPr>
      </w:pPr>
      <w:r w:rsidRPr="00F0749B">
        <w:rPr>
          <w:rFonts w:ascii="Times New Roman" w:hAnsi="Times New Roman" w:cs="Times New Roman"/>
          <w:color w:val="000000"/>
          <w:sz w:val="24"/>
          <w:szCs w:val="24"/>
        </w:rPr>
        <w:t xml:space="preserve">1.4. </w:t>
      </w:r>
      <w:r w:rsidRPr="00410106">
        <w:rPr>
          <w:rFonts w:ascii="Times New Roman CYR" w:hAnsi="Times New Roman CYR"/>
          <w:color w:val="000000"/>
          <w:sz w:val="24"/>
        </w:rPr>
        <w:t xml:space="preserve">Исполнение Банком-агентом принятых на себя обязательств, предусмотренных в п.1.1 Договора, осуществляется </w:t>
      </w:r>
      <w:r w:rsidR="00AB4B34">
        <w:rPr>
          <w:rFonts w:ascii="Times New Roman CYR" w:hAnsi="Times New Roman CYR"/>
          <w:color w:val="000000"/>
          <w:sz w:val="24"/>
        </w:rPr>
        <w:t xml:space="preserve">в том числе </w:t>
      </w:r>
      <w:r w:rsidRPr="00410106">
        <w:rPr>
          <w:rFonts w:ascii="Times New Roman CYR" w:hAnsi="Times New Roman CYR"/>
          <w:color w:val="000000"/>
          <w:sz w:val="24"/>
        </w:rPr>
        <w:t xml:space="preserve">через </w:t>
      </w:r>
      <w:r w:rsidR="008925C8" w:rsidRPr="00441C0C">
        <w:rPr>
          <w:rFonts w:ascii="Times New Roman CYR" w:hAnsi="Times New Roman CYR" w:cs="Times New Roman CYR"/>
          <w:color w:val="000000"/>
          <w:sz w:val="24"/>
          <w:szCs w:val="24"/>
        </w:rPr>
        <w:t>дополнительные офисы</w:t>
      </w:r>
      <w:r w:rsidR="00D73B6C">
        <w:rPr>
          <w:rFonts w:ascii="Times New Roman CYR" w:hAnsi="Times New Roman CYR" w:cs="Times New Roman CYR"/>
          <w:color w:val="000000"/>
          <w:sz w:val="24"/>
          <w:szCs w:val="24"/>
        </w:rPr>
        <w:t>-операционные подразделения</w:t>
      </w:r>
      <w:r w:rsidR="008925C8" w:rsidRPr="008925C8">
        <w:rPr>
          <w:rFonts w:ascii="Times New Roman CYR" w:hAnsi="Times New Roman CYR" w:cs="Times New Roman CYR"/>
          <w:color w:val="000000"/>
        </w:rPr>
        <w:t xml:space="preserve"> </w:t>
      </w:r>
      <w:r w:rsidR="008925C8" w:rsidRPr="008925C8">
        <w:rPr>
          <w:rFonts w:ascii="Times New Roman CYR" w:hAnsi="Times New Roman CYR"/>
          <w:color w:val="000000"/>
          <w:sz w:val="24"/>
          <w:szCs w:val="24"/>
        </w:rPr>
        <w:t xml:space="preserve">Банка-агента, </w:t>
      </w:r>
      <w:r w:rsidR="008925C8" w:rsidRPr="009A0B9B">
        <w:rPr>
          <w:rFonts w:ascii="Times New Roman CYR" w:hAnsi="Times New Roman CYR" w:cs="Times New Roman CYR"/>
          <w:color w:val="000000"/>
          <w:sz w:val="24"/>
          <w:szCs w:val="24"/>
        </w:rPr>
        <w:t xml:space="preserve">а также </w:t>
      </w:r>
      <w:r w:rsidR="008925C8" w:rsidRPr="00410106">
        <w:rPr>
          <w:rFonts w:ascii="Times New Roman CYR" w:hAnsi="Times New Roman CYR"/>
          <w:color w:val="000000"/>
          <w:sz w:val="24"/>
        </w:rPr>
        <w:t xml:space="preserve">филиалы </w:t>
      </w:r>
      <w:r w:rsidRPr="00410106">
        <w:rPr>
          <w:rFonts w:ascii="Times New Roman CYR" w:hAnsi="Times New Roman CYR"/>
          <w:color w:val="000000"/>
          <w:sz w:val="24"/>
        </w:rPr>
        <w:t>Банка-агента</w:t>
      </w:r>
      <w:r w:rsidRPr="00BB050C">
        <w:rPr>
          <w:rFonts w:ascii="Times New Roman CYR" w:hAnsi="Times New Roman CYR" w:cs="Times New Roman CYR"/>
          <w:color w:val="000000"/>
        </w:rPr>
        <w:t>.</w:t>
      </w:r>
    </w:p>
    <w:p w14:paraId="569087BD" w14:textId="77777777" w:rsidR="009E325C" w:rsidRPr="0092665A" w:rsidRDefault="009E325C" w:rsidP="008E0898">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1.5. Банк-агент совершает действия, указанные в п. 1.1 Договора, в соответствии с действующим законодательством Российской Федерации, </w:t>
      </w:r>
      <w:r>
        <w:rPr>
          <w:rFonts w:ascii="Times New Roman" w:hAnsi="Times New Roman" w:cs="Times New Roman"/>
          <w:color w:val="000000"/>
          <w:sz w:val="24"/>
          <w:szCs w:val="24"/>
        </w:rPr>
        <w:t xml:space="preserve">условиями Договора, </w:t>
      </w:r>
      <w:r w:rsidRPr="004C65D9">
        <w:rPr>
          <w:rFonts w:ascii="Times New Roman" w:hAnsi="Times New Roman" w:cs="Times New Roman"/>
          <w:color w:val="000000"/>
          <w:sz w:val="24"/>
          <w:szCs w:val="24"/>
        </w:rPr>
        <w:t>инструктивными документами и иными письменными требованиями Страховщика.</w:t>
      </w:r>
    </w:p>
    <w:p w14:paraId="01B43482" w14:textId="77777777" w:rsidR="009E325C" w:rsidRPr="00DB34F5" w:rsidRDefault="009E325C"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1.6. Все права и обязанности по договорам страхования, заключаемым при посредничестве Банка-агента в соответствии с условиями Договора, возникают у Страховщ</w:t>
      </w:r>
      <w:r w:rsidRPr="00DB34F5">
        <w:rPr>
          <w:rFonts w:ascii="Times New Roman" w:hAnsi="Times New Roman" w:cs="Times New Roman"/>
          <w:color w:val="000000"/>
          <w:sz w:val="24"/>
          <w:szCs w:val="24"/>
        </w:rPr>
        <w:t>ика.</w:t>
      </w:r>
    </w:p>
    <w:p w14:paraId="794F0057" w14:textId="77777777" w:rsidR="009E325C" w:rsidRPr="0092665A" w:rsidRDefault="009E325C"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1.7. Банк-агент не вправе вносить изменения в условия типовых форм </w:t>
      </w:r>
      <w:r>
        <w:rPr>
          <w:rFonts w:ascii="Times New Roman" w:hAnsi="Times New Roman" w:cs="Times New Roman"/>
          <w:color w:val="000000"/>
          <w:sz w:val="24"/>
          <w:szCs w:val="24"/>
        </w:rPr>
        <w:t>договоров страхования</w:t>
      </w:r>
      <w:r w:rsidRPr="004C65D9">
        <w:rPr>
          <w:rFonts w:ascii="Times New Roman" w:hAnsi="Times New Roman" w:cs="Times New Roman"/>
          <w:color w:val="000000"/>
          <w:sz w:val="24"/>
          <w:szCs w:val="24"/>
        </w:rPr>
        <w:t xml:space="preserve"> и приложений к н</w:t>
      </w:r>
      <w:r>
        <w:rPr>
          <w:rFonts w:ascii="Times New Roman" w:hAnsi="Times New Roman" w:cs="Times New Roman"/>
          <w:color w:val="000000"/>
          <w:sz w:val="24"/>
          <w:szCs w:val="24"/>
        </w:rPr>
        <w:t>им</w:t>
      </w:r>
      <w:r w:rsidRPr="004C65D9">
        <w:rPr>
          <w:rFonts w:ascii="Times New Roman" w:hAnsi="Times New Roman" w:cs="Times New Roman"/>
          <w:color w:val="000000"/>
          <w:sz w:val="24"/>
          <w:szCs w:val="24"/>
        </w:rPr>
        <w:t>, в Правила</w:t>
      </w:r>
      <w:r>
        <w:rPr>
          <w:rFonts w:ascii="Times New Roman" w:hAnsi="Times New Roman" w:cs="Times New Roman"/>
          <w:color w:val="000000"/>
          <w:sz w:val="24"/>
          <w:szCs w:val="24"/>
        </w:rPr>
        <w:t xml:space="preserve"> (Условия)</w:t>
      </w:r>
      <w:r w:rsidRPr="004C65D9">
        <w:rPr>
          <w:rFonts w:ascii="Times New Roman" w:hAnsi="Times New Roman" w:cs="Times New Roman"/>
          <w:color w:val="000000"/>
          <w:sz w:val="24"/>
          <w:szCs w:val="24"/>
        </w:rPr>
        <w:t xml:space="preserve"> страхования, тарифы и другую страховую документацию</w:t>
      </w:r>
      <w:r w:rsidR="00B004B2">
        <w:rPr>
          <w:rFonts w:ascii="Times New Roman" w:hAnsi="Times New Roman" w:cs="Times New Roman"/>
          <w:color w:val="000000"/>
          <w:sz w:val="24"/>
          <w:szCs w:val="24"/>
        </w:rPr>
        <w:t>,</w:t>
      </w:r>
      <w:r w:rsidR="00AB4B34">
        <w:rPr>
          <w:rFonts w:ascii="Times New Roman" w:hAnsi="Times New Roman" w:cs="Times New Roman"/>
          <w:color w:val="000000"/>
          <w:sz w:val="24"/>
          <w:szCs w:val="24"/>
        </w:rPr>
        <w:t xml:space="preserve"> предоставленную </w:t>
      </w:r>
      <w:proofErr w:type="gramStart"/>
      <w:r w:rsidR="00AB4B34">
        <w:rPr>
          <w:rFonts w:ascii="Times New Roman" w:hAnsi="Times New Roman" w:cs="Times New Roman"/>
          <w:color w:val="000000"/>
          <w:sz w:val="24"/>
          <w:szCs w:val="24"/>
        </w:rPr>
        <w:t>Страховщиком</w:t>
      </w:r>
      <w:proofErr w:type="gramEnd"/>
      <w:r w:rsidRPr="004C65D9">
        <w:rPr>
          <w:rFonts w:ascii="Times New Roman" w:hAnsi="Times New Roman" w:cs="Times New Roman"/>
          <w:color w:val="000000"/>
          <w:sz w:val="24"/>
          <w:szCs w:val="24"/>
        </w:rPr>
        <w:t xml:space="preserve"> и не несет ответственности за соответствие их условий законодательству Российской Федерации.</w:t>
      </w:r>
    </w:p>
    <w:p w14:paraId="66CD14BF" w14:textId="77777777" w:rsidR="009E325C" w:rsidRPr="004C65D9" w:rsidRDefault="009E325C"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1.8. Банк-агент не проводит </w:t>
      </w:r>
      <w:r w:rsidR="001A4BB7">
        <w:rPr>
          <w:rFonts w:ascii="Times New Roman" w:hAnsi="Times New Roman" w:cs="Times New Roman"/>
          <w:color w:val="000000"/>
          <w:sz w:val="24"/>
          <w:szCs w:val="24"/>
        </w:rPr>
        <w:t>индивидуальный</w:t>
      </w:r>
      <w:r w:rsidR="001A4BB7"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(финансовый, медицинский, пр.) потенциальных Страхователей (Застрахованных лиц). Обязанность по проведению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потенциальных Страхователей (Застрахованных лиц) лежит на Страховщике. </w:t>
      </w:r>
      <w:r w:rsidR="00D5169D">
        <w:rPr>
          <w:rFonts w:ascii="Times New Roman" w:hAnsi="Times New Roman" w:cs="Times New Roman"/>
          <w:color w:val="000000"/>
          <w:sz w:val="24"/>
          <w:szCs w:val="24"/>
        </w:rPr>
        <w:t>Индивидуальный</w:t>
      </w:r>
      <w:r w:rsidR="00D5169D"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проводится в случаях и в порядке, установленных настоящим пунктом и </w:t>
      </w:r>
      <w:r w:rsidRPr="00B8765A">
        <w:rPr>
          <w:rFonts w:ascii="Times New Roman" w:hAnsi="Times New Roman" w:cs="Times New Roman"/>
          <w:color w:val="000000"/>
          <w:sz w:val="24"/>
          <w:szCs w:val="24"/>
        </w:rPr>
        <w:t>Приложением №</w:t>
      </w:r>
      <w:r w:rsidRPr="004C65D9">
        <w:rPr>
          <w:rFonts w:ascii="Times New Roman" w:hAnsi="Times New Roman" w:cs="Times New Roman"/>
          <w:color w:val="000000"/>
          <w:sz w:val="24"/>
          <w:szCs w:val="24"/>
        </w:rPr>
        <w:t xml:space="preserve"> 2 к Договору.</w:t>
      </w:r>
    </w:p>
    <w:p w14:paraId="64A1DFFE" w14:textId="77777777" w:rsidR="009E325C" w:rsidRPr="004C65D9" w:rsidRDefault="009E325C"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Для рассмотрения вопроса о заключении договора страхования Страхователь (Застрахованное лицо) заполняет формы документов по установленной Страховщиком форме.</w:t>
      </w:r>
    </w:p>
    <w:p w14:paraId="311AEFBC" w14:textId="77777777" w:rsidR="009E325C" w:rsidRPr="004C65D9" w:rsidRDefault="009E325C"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w:t>
      </w:r>
    </w:p>
    <w:p w14:paraId="716BDEAE" w14:textId="336B677A" w:rsidR="009E325C" w:rsidRPr="004C65D9" w:rsidRDefault="009E325C" w:rsidP="008E0898">
      <w:pPr>
        <w:autoSpaceDE w:val="0"/>
        <w:autoSpaceDN w:val="0"/>
        <w:adjustRightInd w:val="0"/>
        <w:spacing w:after="0" w:line="240" w:lineRule="auto"/>
        <w:ind w:firstLine="567"/>
        <w:jc w:val="both"/>
        <w:rPr>
          <w:rFonts w:ascii="Times New Roman" w:hAnsi="Times New Roman" w:cs="Times New Roman"/>
          <w:color w:val="000000"/>
          <w:sz w:val="28"/>
          <w:szCs w:val="24"/>
        </w:rPr>
      </w:pPr>
      <w:r w:rsidRPr="004C65D9">
        <w:rPr>
          <w:rFonts w:ascii="Times New Roman" w:hAnsi="Times New Roman" w:cs="Times New Roman"/>
          <w:color w:val="000000"/>
          <w:sz w:val="24"/>
          <w:szCs w:val="24"/>
        </w:rPr>
        <w:t xml:space="preserve">1.8.1. Банк-агент не позднее рабочего дня, следующего за днем заполнения Страхователем (Застрахованным лицом) необходимых документов и предоставления документов в соответствии с Приложением № 2 к Договору, направляет Страховщику отсканированные копии данных документов в формате </w:t>
      </w:r>
      <w:r w:rsidRPr="004C65D9">
        <w:rPr>
          <w:rFonts w:ascii="Times New Roman" w:hAnsi="Times New Roman" w:cs="Times New Roman"/>
          <w:color w:val="000000"/>
          <w:sz w:val="24"/>
          <w:szCs w:val="24"/>
          <w:lang w:val="en-US"/>
        </w:rPr>
        <w:t>PDF</w:t>
      </w:r>
      <w:r w:rsidRPr="0092665A">
        <w:rPr>
          <w:rFonts w:ascii="Times New Roman" w:hAnsi="Times New Roman" w:cs="Times New Roman"/>
          <w:color w:val="000000"/>
          <w:sz w:val="24"/>
          <w:szCs w:val="24"/>
        </w:rPr>
        <w:t xml:space="preserve"> и Заявление на заключение договора страхования </w:t>
      </w:r>
      <w:r w:rsidR="0009608B">
        <w:rPr>
          <w:rFonts w:ascii="Times New Roman" w:hAnsi="Times New Roman" w:cs="Times New Roman"/>
          <w:color w:val="000000"/>
          <w:sz w:val="24"/>
          <w:szCs w:val="24"/>
        </w:rPr>
        <w:t xml:space="preserve">(далее – Заявление) </w:t>
      </w:r>
      <w:r w:rsidRPr="0092665A">
        <w:rPr>
          <w:rFonts w:ascii="Times New Roman" w:hAnsi="Times New Roman" w:cs="Times New Roman"/>
          <w:color w:val="000000"/>
          <w:sz w:val="24"/>
          <w:szCs w:val="24"/>
        </w:rPr>
        <w:t xml:space="preserve">в формате </w:t>
      </w:r>
      <w:r w:rsidRPr="0092665A">
        <w:rPr>
          <w:rFonts w:ascii="Times New Roman" w:hAnsi="Times New Roman" w:cs="Times New Roman"/>
          <w:color w:val="000000"/>
          <w:sz w:val="24"/>
          <w:szCs w:val="24"/>
          <w:lang w:val="en-US"/>
        </w:rPr>
        <w:t>Excel</w:t>
      </w:r>
      <w:r w:rsidRPr="002F10C5">
        <w:rPr>
          <w:rFonts w:ascii="Times New Roman" w:hAnsi="Times New Roman" w:cs="Times New Roman"/>
          <w:sz w:val="24"/>
        </w:rPr>
        <w:t>.</w:t>
      </w:r>
    </w:p>
    <w:p w14:paraId="524A9BD1" w14:textId="77777777" w:rsidR="00983DD4" w:rsidRPr="0092665A" w:rsidRDefault="009E325C"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005AF">
        <w:rPr>
          <w:rFonts w:ascii="Times New Roman" w:hAnsi="Times New Roman" w:cs="Times New Roman"/>
          <w:color w:val="000000"/>
          <w:sz w:val="24"/>
          <w:szCs w:val="24"/>
        </w:rPr>
        <w:t>Передача документов в электронном виде осуществляется по защищенно</w:t>
      </w:r>
      <w:r w:rsidR="00B618AF">
        <w:rPr>
          <w:rFonts w:ascii="Times New Roman" w:hAnsi="Times New Roman" w:cs="Times New Roman"/>
          <w:color w:val="000000"/>
          <w:sz w:val="24"/>
          <w:szCs w:val="24"/>
        </w:rPr>
        <w:t>му каналу электронной связи</w:t>
      </w:r>
      <w:r w:rsidRPr="00B005AF">
        <w:rPr>
          <w:rFonts w:ascii="Times New Roman" w:hAnsi="Times New Roman" w:cs="Times New Roman"/>
          <w:color w:val="000000"/>
          <w:sz w:val="24"/>
          <w:szCs w:val="24"/>
        </w:rPr>
        <w:t xml:space="preserve"> Банка-агента </w:t>
      </w:r>
      <w:r w:rsidR="00B618AF">
        <w:rPr>
          <w:rFonts w:ascii="Times New Roman" w:hAnsi="Times New Roman" w:cs="Times New Roman"/>
          <w:color w:val="000000"/>
          <w:sz w:val="24"/>
          <w:szCs w:val="24"/>
        </w:rPr>
        <w:t>в</w:t>
      </w:r>
      <w:r w:rsidR="00B618AF" w:rsidRPr="00B005AF">
        <w:rPr>
          <w:rFonts w:ascii="Times New Roman" w:hAnsi="Times New Roman" w:cs="Times New Roman"/>
          <w:color w:val="000000"/>
          <w:sz w:val="24"/>
          <w:szCs w:val="24"/>
        </w:rPr>
        <w:t xml:space="preserve"> </w:t>
      </w:r>
      <w:r w:rsidRPr="00B005AF">
        <w:rPr>
          <w:rFonts w:ascii="Times New Roman" w:hAnsi="Times New Roman" w:cs="Times New Roman"/>
          <w:color w:val="000000"/>
          <w:sz w:val="24"/>
          <w:szCs w:val="24"/>
        </w:rPr>
        <w:t>адрес ответственных лиц Страховщика.</w:t>
      </w:r>
      <w:r w:rsidRPr="0092665A">
        <w:rPr>
          <w:rFonts w:ascii="Times New Roman" w:hAnsi="Times New Roman" w:cs="Times New Roman"/>
          <w:color w:val="000000"/>
          <w:sz w:val="24"/>
          <w:szCs w:val="24"/>
        </w:rPr>
        <w:t xml:space="preserve"> </w:t>
      </w:r>
    </w:p>
    <w:p w14:paraId="13487C44" w14:textId="05FBE720" w:rsidR="009E325C" w:rsidRPr="004C65D9" w:rsidRDefault="009E325C" w:rsidP="008E0898">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1.8.2. В случае принятия Страховщиком положительного решения о заключении договора страхования, Страховщик оформляет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 xml:space="preserve">оговор страхования, а также иные документы, </w:t>
      </w:r>
      <w:r w:rsidRPr="004C65D9">
        <w:rPr>
          <w:rFonts w:ascii="Times New Roman CYR" w:hAnsi="Times New Roman CYR" w:cs="Times New Roman CYR"/>
          <w:color w:val="000000"/>
          <w:sz w:val="24"/>
          <w:szCs w:val="24"/>
        </w:rPr>
        <w:lastRenderedPageBreak/>
        <w:t xml:space="preserve">сформированные при согласовании условий договора страхования со Страхователем, и передает </w:t>
      </w:r>
      <w:r w:rsidR="00345BC9">
        <w:rPr>
          <w:rFonts w:ascii="Times New Roman CYR" w:hAnsi="Times New Roman CYR" w:cs="Times New Roman CYR"/>
          <w:color w:val="000000"/>
          <w:sz w:val="24"/>
          <w:szCs w:val="24"/>
        </w:rPr>
        <w:t>их</w:t>
      </w:r>
      <w:r w:rsidRPr="004C65D9">
        <w:rPr>
          <w:rFonts w:ascii="Times New Roman CYR" w:hAnsi="Times New Roman CYR" w:cs="Times New Roman CYR"/>
          <w:color w:val="000000"/>
          <w:sz w:val="24"/>
          <w:szCs w:val="24"/>
        </w:rPr>
        <w:t xml:space="preserve"> Банку-агенту </w:t>
      </w:r>
      <w:r w:rsidRPr="0092665A">
        <w:rPr>
          <w:rFonts w:ascii="Times New Roman" w:hAnsi="Times New Roman" w:cs="Times New Roman"/>
          <w:sz w:val="24"/>
          <w:szCs w:val="24"/>
        </w:rPr>
        <w:t>по защищённо</w:t>
      </w:r>
      <w:r w:rsidR="00B618AF">
        <w:rPr>
          <w:rFonts w:ascii="Times New Roman" w:hAnsi="Times New Roman" w:cs="Times New Roman"/>
          <w:sz w:val="24"/>
          <w:szCs w:val="24"/>
        </w:rPr>
        <w:t>му каналу электронной связи</w:t>
      </w:r>
      <w:r w:rsidRPr="0092665A">
        <w:rPr>
          <w:rFonts w:ascii="Times New Roman" w:hAnsi="Times New Roman" w:cs="Times New Roman"/>
          <w:sz w:val="24"/>
          <w:szCs w:val="24"/>
        </w:rPr>
        <w:t xml:space="preserve"> Банка-агента </w:t>
      </w:r>
      <w:r w:rsidR="00B618AF">
        <w:rPr>
          <w:rFonts w:ascii="Times New Roman" w:hAnsi="Times New Roman" w:cs="Times New Roman"/>
          <w:sz w:val="24"/>
          <w:szCs w:val="24"/>
        </w:rPr>
        <w:t>в</w:t>
      </w:r>
      <w:r w:rsidR="00B618AF" w:rsidRPr="0092665A">
        <w:rPr>
          <w:rFonts w:ascii="Times New Roman" w:hAnsi="Times New Roman" w:cs="Times New Roman"/>
          <w:sz w:val="24"/>
          <w:szCs w:val="24"/>
        </w:rPr>
        <w:t xml:space="preserve"> </w:t>
      </w:r>
      <w:r w:rsidRPr="0092665A">
        <w:rPr>
          <w:rFonts w:ascii="Times New Roman" w:hAnsi="Times New Roman" w:cs="Times New Roman"/>
          <w:sz w:val="24"/>
          <w:szCs w:val="24"/>
        </w:rPr>
        <w:t>адрес отправителя.</w:t>
      </w:r>
    </w:p>
    <w:p w14:paraId="5ED40049" w14:textId="77777777" w:rsidR="009E325C" w:rsidRPr="004C65D9" w:rsidRDefault="009E325C" w:rsidP="008E0898">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Банк-агент получает </w:t>
      </w:r>
      <w:r w:rsidRPr="00804C01">
        <w:rPr>
          <w:rFonts w:ascii="Times New Roman CYR" w:hAnsi="Times New Roman CYR" w:cs="Times New Roman CYR"/>
          <w:color w:val="000000"/>
          <w:sz w:val="24"/>
          <w:szCs w:val="24"/>
        </w:rPr>
        <w:t>подписанные Страховщиком</w:t>
      </w:r>
      <w:r w:rsidRPr="004C65D9">
        <w:rPr>
          <w:rFonts w:ascii="Times New Roman CYR" w:hAnsi="Times New Roman CYR" w:cs="Times New Roman CYR"/>
          <w:color w:val="000000"/>
          <w:sz w:val="24"/>
          <w:szCs w:val="24"/>
        </w:rPr>
        <w:t xml:space="preserve">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оговор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w:t>
      </w:r>
    </w:p>
    <w:p w14:paraId="061BEA95" w14:textId="09C76DC3" w:rsidR="009E325C" w:rsidRPr="004C65D9" w:rsidRDefault="009E325C" w:rsidP="008E0898">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Страхователем Банку-агенту, </w:t>
      </w:r>
      <w:r w:rsidR="005E619E">
        <w:rPr>
          <w:rFonts w:ascii="Times New Roman CYR" w:hAnsi="Times New Roman CYR" w:cs="Times New Roman CYR"/>
          <w:color w:val="000000"/>
          <w:sz w:val="24"/>
          <w:szCs w:val="24"/>
        </w:rPr>
        <w:t xml:space="preserve">обязаны быть переданы Страховщику не позднее </w:t>
      </w:r>
      <w:r w:rsidR="0034238D">
        <w:rPr>
          <w:rFonts w:ascii="Times New Roman CYR" w:hAnsi="Times New Roman CYR" w:cs="Times New Roman CYR"/>
          <w:color w:val="000000"/>
          <w:sz w:val="24"/>
          <w:szCs w:val="24"/>
        </w:rPr>
        <w:t>2</w:t>
      </w:r>
      <w:r w:rsidR="007E6E13">
        <w:rPr>
          <w:rFonts w:ascii="Times New Roman CYR" w:hAnsi="Times New Roman CYR" w:cs="Times New Roman CYR"/>
          <w:color w:val="000000"/>
          <w:sz w:val="24"/>
          <w:szCs w:val="24"/>
        </w:rPr>
        <w:t xml:space="preserve"> (</w:t>
      </w:r>
      <w:r w:rsidR="0034238D">
        <w:rPr>
          <w:rFonts w:ascii="Times New Roman CYR" w:hAnsi="Times New Roman CYR" w:cs="Times New Roman CYR"/>
          <w:color w:val="000000"/>
          <w:sz w:val="24"/>
          <w:szCs w:val="24"/>
        </w:rPr>
        <w:t>двух</w:t>
      </w:r>
      <w:r w:rsidR="007E6E13">
        <w:rPr>
          <w:rFonts w:ascii="Times New Roman CYR" w:hAnsi="Times New Roman CYR" w:cs="Times New Roman CYR"/>
          <w:color w:val="000000"/>
          <w:sz w:val="24"/>
          <w:szCs w:val="24"/>
        </w:rPr>
        <w:t xml:space="preserve">) </w:t>
      </w:r>
      <w:r w:rsidR="0034238D">
        <w:rPr>
          <w:rFonts w:ascii="Times New Roman CYR" w:hAnsi="Times New Roman CYR" w:cs="Times New Roman CYR"/>
          <w:color w:val="000000"/>
          <w:sz w:val="24"/>
          <w:szCs w:val="24"/>
        </w:rPr>
        <w:t>недель</w:t>
      </w:r>
      <w:r w:rsidR="005E619E">
        <w:rPr>
          <w:rFonts w:ascii="Times New Roman CYR" w:hAnsi="Times New Roman CYR" w:cs="Times New Roman CYR"/>
          <w:color w:val="000000"/>
          <w:sz w:val="24"/>
          <w:szCs w:val="24"/>
        </w:rPr>
        <w:t xml:space="preserve"> от даты их подписания</w:t>
      </w:r>
      <w:r w:rsidR="00AC36A5">
        <w:rPr>
          <w:rFonts w:ascii="Times New Roman CYR" w:hAnsi="Times New Roman CYR" w:cs="Times New Roman CYR"/>
          <w:color w:val="000000"/>
          <w:sz w:val="24"/>
          <w:szCs w:val="24"/>
        </w:rPr>
        <w:t xml:space="preserve"> Страхователем</w:t>
      </w:r>
      <w:r w:rsidR="002E5E99">
        <w:rPr>
          <w:rFonts w:ascii="Times New Roman CYR" w:hAnsi="Times New Roman CYR" w:cs="Times New Roman CYR"/>
          <w:color w:val="000000"/>
          <w:sz w:val="24"/>
          <w:szCs w:val="24"/>
        </w:rPr>
        <w:t xml:space="preserve"> </w:t>
      </w:r>
      <w:r w:rsidR="002E5E99" w:rsidRPr="00804C01">
        <w:rPr>
          <w:rFonts w:ascii="Times New Roman CYR" w:hAnsi="Times New Roman CYR" w:cs="Times New Roman CYR"/>
          <w:color w:val="000000"/>
          <w:sz w:val="24"/>
          <w:szCs w:val="24"/>
        </w:rPr>
        <w:t xml:space="preserve">по </w:t>
      </w:r>
      <w:r w:rsidR="00804C01">
        <w:rPr>
          <w:rFonts w:ascii="Times New Roman CYR" w:hAnsi="Times New Roman CYR" w:cs="Times New Roman CYR"/>
          <w:color w:val="000000"/>
          <w:sz w:val="24"/>
          <w:szCs w:val="24"/>
        </w:rPr>
        <w:t>А</w:t>
      </w:r>
      <w:r w:rsidR="002E5E99" w:rsidRPr="00804C01">
        <w:rPr>
          <w:rFonts w:ascii="Times New Roman CYR" w:hAnsi="Times New Roman CYR" w:cs="Times New Roman CYR"/>
          <w:color w:val="000000"/>
          <w:sz w:val="24"/>
          <w:szCs w:val="24"/>
        </w:rPr>
        <w:t>кту приема-передачи</w:t>
      </w:r>
      <w:r w:rsidR="00804C01">
        <w:rPr>
          <w:rFonts w:ascii="Times New Roman CYR" w:hAnsi="Times New Roman CYR" w:cs="Times New Roman CYR"/>
          <w:color w:val="000000"/>
          <w:sz w:val="24"/>
          <w:szCs w:val="24"/>
        </w:rPr>
        <w:t xml:space="preserve"> (Приложение №4</w:t>
      </w:r>
      <w:r w:rsidR="00836BA2">
        <w:rPr>
          <w:rFonts w:ascii="Times New Roman CYR" w:hAnsi="Times New Roman CYR" w:cs="Times New Roman CYR"/>
          <w:color w:val="000000"/>
          <w:sz w:val="24"/>
          <w:szCs w:val="24"/>
        </w:rPr>
        <w:t xml:space="preserve"> к Договору</w:t>
      </w:r>
      <w:r w:rsidR="00804C01">
        <w:rPr>
          <w:rFonts w:ascii="Times New Roman CYR" w:hAnsi="Times New Roman CYR" w:cs="Times New Roman CYR"/>
          <w:color w:val="000000"/>
          <w:sz w:val="24"/>
          <w:szCs w:val="24"/>
        </w:rPr>
        <w:t>)</w:t>
      </w:r>
      <w:r w:rsidRPr="004C65D9">
        <w:rPr>
          <w:rFonts w:ascii="Times New Roman CYR" w:hAnsi="Times New Roman CYR" w:cs="Times New Roman CYR"/>
          <w:color w:val="000000"/>
          <w:sz w:val="24"/>
          <w:szCs w:val="24"/>
        </w:rPr>
        <w:t xml:space="preserve">. </w:t>
      </w:r>
      <w:r w:rsidR="0034238D">
        <w:rPr>
          <w:rFonts w:ascii="Times New Roman CYR" w:hAnsi="Times New Roman CYR" w:cs="Times New Roman CYR"/>
          <w:color w:val="000000"/>
          <w:sz w:val="24"/>
          <w:szCs w:val="24"/>
        </w:rPr>
        <w:t xml:space="preserve">Банк-агент не позднее 3 (трех) рабочих дней с даты подписания Страхователем вторых экземпляров документов (экземпляры Страховщика) обязуется направить Страховщику отсканированные копии указанных документов в порядке, предусмотренном п. 1.12 Договора. </w:t>
      </w:r>
    </w:p>
    <w:p w14:paraId="7803057B" w14:textId="6E46C7A6" w:rsidR="009E325C" w:rsidRPr="0092665A" w:rsidRDefault="009E325C" w:rsidP="008E0898">
      <w:pPr>
        <w:spacing w:after="0" w:line="240" w:lineRule="auto"/>
        <w:ind w:firstLine="567"/>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 xml:space="preserve">В случае если Страхователем является юридическое лицо, оформление договора страхования, включая заполнение необходимых для заключения договора страхования документов, производится Страховщиком. После оформления договора страхования, заключаемого с юридическим лицом, Страховщик передает Банку-агенту подписанные Страховщиком 2 (два) экземпляра договора страхования. Банк-агент получает подписанные Страховщиком 2 (два) экземпляра договора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 Вторые экземпляры подписанного юридическим лицом договора страхования и приложений к нему (экземпляры Страховщика), оригиналы иных документов, переданные Страховщиком, </w:t>
      </w:r>
      <w:r w:rsidR="001B7913">
        <w:rPr>
          <w:rFonts w:ascii="Times New Roman CYR" w:hAnsi="Times New Roman CYR" w:cs="Times New Roman CYR"/>
          <w:color w:val="000000"/>
          <w:sz w:val="24"/>
          <w:szCs w:val="24"/>
        </w:rPr>
        <w:t xml:space="preserve">обязаны быть переданы Страховщику не позднее </w:t>
      </w:r>
      <w:r w:rsidR="007E6E13">
        <w:rPr>
          <w:rFonts w:ascii="Times New Roman CYR" w:hAnsi="Times New Roman CYR" w:cs="Times New Roman CYR"/>
          <w:color w:val="000000"/>
          <w:sz w:val="24"/>
          <w:szCs w:val="24"/>
        </w:rPr>
        <w:t>1 (одного) месяца</w:t>
      </w:r>
      <w:r w:rsidR="00A73909">
        <w:rPr>
          <w:rFonts w:ascii="Times New Roman CYR" w:hAnsi="Times New Roman CYR" w:cs="Times New Roman CYR"/>
          <w:color w:val="000000"/>
          <w:sz w:val="24"/>
          <w:szCs w:val="24"/>
        </w:rPr>
        <w:t xml:space="preserve"> </w:t>
      </w:r>
      <w:r w:rsidR="001B7913">
        <w:rPr>
          <w:rFonts w:ascii="Times New Roman CYR" w:hAnsi="Times New Roman CYR" w:cs="Times New Roman CYR"/>
          <w:color w:val="000000"/>
          <w:sz w:val="24"/>
          <w:szCs w:val="24"/>
        </w:rPr>
        <w:t xml:space="preserve">  от даты их подписания </w:t>
      </w:r>
      <w:r w:rsidR="001B7913" w:rsidRPr="00804C01">
        <w:rPr>
          <w:rFonts w:ascii="Times New Roman CYR" w:hAnsi="Times New Roman CYR" w:cs="Times New Roman CYR"/>
          <w:color w:val="000000"/>
          <w:sz w:val="24"/>
          <w:szCs w:val="24"/>
        </w:rPr>
        <w:t>Страхователем</w:t>
      </w:r>
      <w:r w:rsidR="00DB79A5" w:rsidRPr="00804C01">
        <w:rPr>
          <w:rFonts w:ascii="Times New Roman CYR" w:hAnsi="Times New Roman CYR" w:cs="Times New Roman CYR"/>
          <w:color w:val="000000"/>
          <w:sz w:val="24"/>
          <w:szCs w:val="24"/>
        </w:rPr>
        <w:t xml:space="preserve"> </w:t>
      </w:r>
      <w:r w:rsidR="00804C01" w:rsidRPr="00804C01">
        <w:rPr>
          <w:rFonts w:ascii="Times New Roman CYR" w:hAnsi="Times New Roman CYR" w:cs="Times New Roman CYR"/>
          <w:color w:val="000000"/>
          <w:sz w:val="24"/>
          <w:szCs w:val="24"/>
        </w:rPr>
        <w:t>по А</w:t>
      </w:r>
      <w:r w:rsidR="00DB79A5" w:rsidRPr="00804C01">
        <w:rPr>
          <w:rFonts w:ascii="Times New Roman CYR" w:hAnsi="Times New Roman CYR" w:cs="Times New Roman CYR"/>
          <w:color w:val="000000"/>
          <w:sz w:val="24"/>
          <w:szCs w:val="24"/>
        </w:rPr>
        <w:t>кту приема-передачи</w:t>
      </w:r>
      <w:r w:rsidR="00804C01" w:rsidRPr="00804C01">
        <w:rPr>
          <w:rFonts w:ascii="Times New Roman CYR" w:hAnsi="Times New Roman CYR" w:cs="Times New Roman CYR"/>
          <w:color w:val="000000"/>
          <w:sz w:val="24"/>
          <w:szCs w:val="24"/>
        </w:rPr>
        <w:t xml:space="preserve"> (Приложение №4</w:t>
      </w:r>
      <w:r w:rsidR="00836BA2">
        <w:rPr>
          <w:rFonts w:ascii="Times New Roman CYR" w:hAnsi="Times New Roman CYR" w:cs="Times New Roman CYR"/>
          <w:color w:val="000000"/>
          <w:sz w:val="24"/>
          <w:szCs w:val="24"/>
        </w:rPr>
        <w:t xml:space="preserve"> к Договору</w:t>
      </w:r>
      <w:r w:rsidR="00804C01" w:rsidRPr="00804C01">
        <w:rPr>
          <w:rFonts w:ascii="Times New Roman CYR" w:hAnsi="Times New Roman CYR" w:cs="Times New Roman CYR"/>
          <w:color w:val="000000"/>
          <w:sz w:val="24"/>
          <w:szCs w:val="24"/>
        </w:rPr>
        <w:t>)</w:t>
      </w:r>
      <w:r w:rsidRPr="00804C01">
        <w:rPr>
          <w:rFonts w:ascii="Times New Roman" w:hAnsi="Times New Roman" w:cs="Times New Roman"/>
          <w:color w:val="000000"/>
          <w:sz w:val="24"/>
          <w:szCs w:val="24"/>
        </w:rPr>
        <w:t>.</w:t>
      </w:r>
    </w:p>
    <w:p w14:paraId="26F63818" w14:textId="77777777" w:rsidR="009E325C" w:rsidRDefault="009E325C" w:rsidP="008E0898">
      <w:pPr>
        <w:spacing w:after="0" w:line="240" w:lineRule="auto"/>
        <w:ind w:firstLine="567"/>
        <w:jc w:val="both"/>
        <w:rPr>
          <w:rFonts w:ascii="Times New Roman" w:hAnsi="Times New Roman" w:cs="Times New Roman"/>
          <w:color w:val="000000"/>
          <w:sz w:val="24"/>
          <w:szCs w:val="24"/>
        </w:rPr>
      </w:pPr>
      <w:r w:rsidRPr="002B6D95">
        <w:rPr>
          <w:rFonts w:ascii="Times New Roman" w:hAnsi="Times New Roman" w:cs="Times New Roman"/>
          <w:color w:val="000000"/>
          <w:sz w:val="24"/>
          <w:szCs w:val="24"/>
        </w:rPr>
        <w:t>1.9. Для осуществления оперативного взаимодействия при выполнении условий Договора Стороны назначают ответственных лиц («Координаторов») от Страховщика и от Банка-агента, список которых с указанием фамилии, имени, отчества, контактных телефонов и адресов электронной почты передают друг другу посредством почтовой связ</w:t>
      </w:r>
      <w:r w:rsidRPr="00F0749B">
        <w:rPr>
          <w:rFonts w:ascii="Times New Roman" w:hAnsi="Times New Roman" w:cs="Times New Roman"/>
          <w:color w:val="000000"/>
          <w:sz w:val="24"/>
          <w:szCs w:val="24"/>
        </w:rPr>
        <w:t xml:space="preserve">и, </w:t>
      </w:r>
      <w:r w:rsidRPr="00171C80">
        <w:rPr>
          <w:rFonts w:ascii="Times New Roman" w:hAnsi="Times New Roman" w:cs="Times New Roman"/>
          <w:color w:val="000000"/>
          <w:sz w:val="24"/>
          <w:szCs w:val="24"/>
        </w:rPr>
        <w:t>электронной почты</w:t>
      </w:r>
      <w:r w:rsidRPr="00F0749B">
        <w:rPr>
          <w:rFonts w:ascii="Times New Roman" w:hAnsi="Times New Roman" w:cs="Times New Roman"/>
          <w:color w:val="000000"/>
          <w:sz w:val="24"/>
          <w:szCs w:val="24"/>
        </w:rPr>
        <w:t xml:space="preserve"> </w:t>
      </w:r>
      <w:r w:rsidR="00C22596">
        <w:rPr>
          <w:rFonts w:ascii="Times New Roman" w:hAnsi="Times New Roman" w:cs="Times New Roman"/>
          <w:color w:val="000000"/>
          <w:sz w:val="24"/>
          <w:szCs w:val="24"/>
        </w:rPr>
        <w:t xml:space="preserve">(по адресам, указанным в разделе 9 Договора) </w:t>
      </w:r>
      <w:r w:rsidRPr="00F0749B">
        <w:rPr>
          <w:rFonts w:ascii="Times New Roman" w:hAnsi="Times New Roman" w:cs="Times New Roman"/>
          <w:color w:val="000000"/>
          <w:sz w:val="24"/>
          <w:szCs w:val="24"/>
        </w:rPr>
        <w:t xml:space="preserve">с получением подтверждения о принятии Стороной сообщения. </w:t>
      </w:r>
    </w:p>
    <w:p w14:paraId="4ED2C6A9" w14:textId="77777777" w:rsidR="00ED6D7B" w:rsidRDefault="00ED6D7B" w:rsidP="008E0898">
      <w:pPr>
        <w:spacing w:after="0" w:line="240" w:lineRule="auto"/>
        <w:ind w:firstLine="567"/>
        <w:jc w:val="both"/>
        <w:rPr>
          <w:rFonts w:ascii="Times New Roman" w:hAnsi="Times New Roman" w:cs="Times New Roman"/>
          <w:color w:val="000000"/>
          <w:sz w:val="24"/>
          <w:szCs w:val="24"/>
        </w:rPr>
      </w:pPr>
      <w:r w:rsidRPr="00ED6D7B">
        <w:rPr>
          <w:rFonts w:ascii="Times New Roman" w:hAnsi="Times New Roman" w:cs="Times New Roman"/>
          <w:color w:val="000000"/>
          <w:sz w:val="24"/>
          <w:szCs w:val="24"/>
        </w:rPr>
        <w:t>Передача информации и документов (в т.ч. в виде сканированных копий) по каналам электронной связи должна осуществляться с применением шифрования или иного способа, обеспечивающего защиту от несанкционированного доступа</w:t>
      </w:r>
      <w:r w:rsidR="00DA5C29">
        <w:rPr>
          <w:rFonts w:ascii="Times New Roman" w:hAnsi="Times New Roman" w:cs="Times New Roman"/>
          <w:color w:val="000000"/>
          <w:sz w:val="24"/>
          <w:szCs w:val="24"/>
        </w:rPr>
        <w:t xml:space="preserve"> с соблюдением требований</w:t>
      </w:r>
      <w:r w:rsidR="00351837">
        <w:rPr>
          <w:rFonts w:ascii="Times New Roman" w:hAnsi="Times New Roman" w:cs="Times New Roman"/>
          <w:color w:val="000000"/>
          <w:sz w:val="24"/>
          <w:szCs w:val="24"/>
        </w:rPr>
        <w:t xml:space="preserve">, предъявляемых регулятором </w:t>
      </w:r>
      <w:r w:rsidR="00DA5C29" w:rsidRPr="00DA5C29">
        <w:rPr>
          <w:rFonts w:ascii="Times New Roman" w:hAnsi="Times New Roman" w:cs="Times New Roman"/>
          <w:color w:val="000000"/>
          <w:sz w:val="24"/>
          <w:szCs w:val="24"/>
        </w:rPr>
        <w:t xml:space="preserve">к обеспечению защиты информации при осуществлении деятельности в сфере финансовых рынков, установленные Положением Банка России от </w:t>
      </w:r>
      <w:r w:rsidR="00581635">
        <w:rPr>
          <w:rFonts w:ascii="Times New Roman" w:hAnsi="Times New Roman" w:cs="Times New Roman"/>
          <w:color w:val="000000"/>
          <w:sz w:val="24"/>
          <w:szCs w:val="24"/>
        </w:rPr>
        <w:t>20</w:t>
      </w:r>
      <w:r w:rsidR="00DA5C29" w:rsidRPr="00DA5C29">
        <w:rPr>
          <w:rFonts w:ascii="Times New Roman" w:hAnsi="Times New Roman" w:cs="Times New Roman"/>
          <w:color w:val="000000"/>
          <w:sz w:val="24"/>
          <w:szCs w:val="24"/>
        </w:rPr>
        <w:t>.04.20</w:t>
      </w:r>
      <w:r w:rsidR="00581635">
        <w:rPr>
          <w:rFonts w:ascii="Times New Roman" w:hAnsi="Times New Roman" w:cs="Times New Roman"/>
          <w:color w:val="000000"/>
          <w:sz w:val="24"/>
          <w:szCs w:val="24"/>
        </w:rPr>
        <w:t>2</w:t>
      </w:r>
      <w:r w:rsidR="00DA5C29" w:rsidRPr="00DA5C29">
        <w:rPr>
          <w:rFonts w:ascii="Times New Roman" w:hAnsi="Times New Roman" w:cs="Times New Roman"/>
          <w:color w:val="000000"/>
          <w:sz w:val="24"/>
          <w:szCs w:val="24"/>
        </w:rPr>
        <w:t xml:space="preserve">1 N </w:t>
      </w:r>
      <w:r w:rsidR="00581635">
        <w:rPr>
          <w:rFonts w:ascii="Times New Roman" w:hAnsi="Times New Roman" w:cs="Times New Roman"/>
          <w:color w:val="000000"/>
          <w:sz w:val="24"/>
          <w:szCs w:val="24"/>
        </w:rPr>
        <w:t>757</w:t>
      </w:r>
      <w:r w:rsidR="00DA5C29" w:rsidRPr="00DA5C29">
        <w:rPr>
          <w:rFonts w:ascii="Times New Roman" w:hAnsi="Times New Roman" w:cs="Times New Roman"/>
          <w:color w:val="000000"/>
          <w:sz w:val="24"/>
          <w:szCs w:val="24"/>
        </w:rPr>
        <w:t xml:space="preserve">-П "Об установлении обязательных для </w:t>
      </w:r>
      <w:proofErr w:type="spellStart"/>
      <w:r w:rsidR="00DA5C29" w:rsidRPr="00DA5C29">
        <w:rPr>
          <w:rFonts w:ascii="Times New Roman" w:hAnsi="Times New Roman" w:cs="Times New Roman"/>
          <w:color w:val="000000"/>
          <w:sz w:val="24"/>
          <w:szCs w:val="24"/>
        </w:rPr>
        <w:t>некредитных</w:t>
      </w:r>
      <w:proofErr w:type="spellEnd"/>
      <w:r w:rsidR="00DA5C29" w:rsidRPr="00DA5C29">
        <w:rPr>
          <w:rFonts w:ascii="Times New Roman" w:hAnsi="Times New Roman" w:cs="Times New Roman"/>
          <w:color w:val="000000"/>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DA5C29">
        <w:rPr>
          <w:rFonts w:ascii="Times New Roman" w:hAnsi="Times New Roman" w:cs="Times New Roman"/>
          <w:color w:val="000000"/>
          <w:sz w:val="24"/>
          <w:szCs w:val="24"/>
        </w:rPr>
        <w:t xml:space="preserve"> и Федеральным законом от 27.06.2006 </w:t>
      </w:r>
      <w:r w:rsidR="00DA5C29">
        <w:rPr>
          <w:rFonts w:ascii="Times New Roman" w:hAnsi="Times New Roman" w:cs="Times New Roman"/>
          <w:color w:val="000000"/>
          <w:sz w:val="24"/>
          <w:szCs w:val="24"/>
          <w:lang w:val="en-US"/>
        </w:rPr>
        <w:t>N</w:t>
      </w:r>
      <w:r w:rsidR="00DA5C29" w:rsidRPr="00351837">
        <w:rPr>
          <w:rFonts w:ascii="Times New Roman" w:hAnsi="Times New Roman" w:cs="Times New Roman"/>
          <w:color w:val="000000"/>
          <w:sz w:val="24"/>
          <w:szCs w:val="24"/>
        </w:rPr>
        <w:t xml:space="preserve"> </w:t>
      </w:r>
      <w:r w:rsidR="00DA5C29">
        <w:rPr>
          <w:rFonts w:ascii="Times New Roman" w:hAnsi="Times New Roman" w:cs="Times New Roman"/>
          <w:color w:val="000000"/>
          <w:sz w:val="24"/>
          <w:szCs w:val="24"/>
        </w:rPr>
        <w:t xml:space="preserve">152-ФЗ </w:t>
      </w:r>
      <w:r w:rsidR="00DA5C29" w:rsidRPr="00DA5C29">
        <w:rPr>
          <w:rFonts w:ascii="Times New Roman" w:hAnsi="Times New Roman" w:cs="Times New Roman"/>
          <w:color w:val="000000"/>
          <w:sz w:val="24"/>
          <w:szCs w:val="24"/>
        </w:rPr>
        <w:t>"</w:t>
      </w:r>
      <w:r w:rsidR="00DA5C29" w:rsidRPr="00DA5C29">
        <w:t xml:space="preserve"> </w:t>
      </w:r>
      <w:r w:rsidR="00DA5C29" w:rsidRPr="00DA5C29">
        <w:rPr>
          <w:rFonts w:ascii="Times New Roman" w:hAnsi="Times New Roman" w:cs="Times New Roman"/>
          <w:color w:val="000000"/>
          <w:sz w:val="24"/>
          <w:szCs w:val="24"/>
        </w:rPr>
        <w:t>О персональных данных"</w:t>
      </w:r>
      <w:r w:rsidR="00BA5196">
        <w:rPr>
          <w:rFonts w:ascii="Times New Roman" w:hAnsi="Times New Roman" w:cs="Times New Roman"/>
          <w:color w:val="000000"/>
          <w:sz w:val="24"/>
          <w:szCs w:val="24"/>
        </w:rPr>
        <w:t xml:space="preserve"> </w:t>
      </w:r>
      <w:r w:rsidR="00BA5196" w:rsidRPr="00251554">
        <w:rPr>
          <w:rFonts w:ascii="Times New Roman" w:hAnsi="Times New Roman" w:cs="Times New Roman"/>
          <w:color w:val="000000"/>
          <w:sz w:val="24"/>
          <w:szCs w:val="24"/>
        </w:rPr>
        <w:t>(далее - Закон 152-ФЗ)</w:t>
      </w:r>
      <w:r w:rsidR="007368D7">
        <w:rPr>
          <w:rFonts w:ascii="Times New Roman" w:hAnsi="Times New Roman" w:cs="Times New Roman"/>
          <w:color w:val="000000"/>
          <w:sz w:val="24"/>
          <w:szCs w:val="24"/>
        </w:rPr>
        <w:t>.</w:t>
      </w:r>
    </w:p>
    <w:p w14:paraId="071C285A" w14:textId="008D6F6B" w:rsidR="009E325C" w:rsidRPr="004C65D9" w:rsidRDefault="009E325C" w:rsidP="008E0898">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1.10. Лимиты, в пределах которых Банк-агент имеет </w:t>
      </w:r>
      <w:r w:rsidRPr="00836BB4">
        <w:rPr>
          <w:rFonts w:ascii="Times New Roman" w:hAnsi="Times New Roman" w:cs="Times New Roman"/>
          <w:color w:val="000000"/>
          <w:sz w:val="24"/>
          <w:szCs w:val="24"/>
        </w:rPr>
        <w:t>право оформлять договоры страхования самостоятельно</w:t>
      </w:r>
      <w:r w:rsidRPr="004C65D9">
        <w:rPr>
          <w:rFonts w:ascii="Times New Roman" w:hAnsi="Times New Roman" w:cs="Times New Roman"/>
          <w:color w:val="000000"/>
          <w:sz w:val="24"/>
          <w:szCs w:val="24"/>
        </w:rPr>
        <w:t>, приведены в Приложении № 3 к Договору. В течение срока действия Договора изменение установленных лимитов возможно путем заключения соответствующих дополнительных соглашений к Договору. В Приложении № 3 к Договору Стороны вправе предусмотреть помимо лимитов отдельные условия реализации страховых услуг, которые не могут противоречить Правилам страхования по соответствующему виду страхования, утвержденным Страховщиком</w:t>
      </w:r>
      <w:r>
        <w:rPr>
          <w:rFonts w:ascii="Times New Roman" w:hAnsi="Times New Roman" w:cs="Times New Roman"/>
          <w:color w:val="000000"/>
          <w:sz w:val="24"/>
          <w:szCs w:val="24"/>
        </w:rPr>
        <w:t xml:space="preserve"> и/или решениям Страховщика</w:t>
      </w:r>
      <w:r w:rsidRPr="004C65D9">
        <w:rPr>
          <w:rFonts w:ascii="Times New Roman" w:hAnsi="Times New Roman" w:cs="Times New Roman"/>
          <w:color w:val="000000"/>
          <w:sz w:val="24"/>
          <w:szCs w:val="24"/>
        </w:rPr>
        <w:t>.</w:t>
      </w:r>
    </w:p>
    <w:p w14:paraId="5E44A7D6" w14:textId="0744E6D4" w:rsidR="009E325C" w:rsidRPr="004C65D9" w:rsidRDefault="009E325C" w:rsidP="008E0898">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1.11. </w:t>
      </w:r>
      <w:r w:rsidR="007E6E13" w:rsidRPr="004C65D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w:t>
      </w:r>
      <w:r w:rsidR="007E6E13" w:rsidRPr="00CB59AA">
        <w:rPr>
          <w:rFonts w:ascii="Times New Roman CYR" w:hAnsi="Times New Roman CYR" w:cs="Times New Roman CYR"/>
          <w:color w:val="000000"/>
          <w:sz w:val="24"/>
          <w:szCs w:val="24"/>
        </w:rPr>
        <w:t>Страхователем Банку-агенту</w:t>
      </w:r>
      <w:r w:rsidR="00DE5724" w:rsidRPr="00CB59AA">
        <w:rPr>
          <w:rFonts w:ascii="Times New Roman CYR" w:hAnsi="Times New Roman CYR" w:cs="Times New Roman CYR"/>
          <w:color w:val="000000"/>
          <w:sz w:val="24"/>
          <w:szCs w:val="24"/>
        </w:rPr>
        <w:t xml:space="preserve"> </w:t>
      </w:r>
      <w:r w:rsidR="00573310" w:rsidRPr="00CB59AA">
        <w:rPr>
          <w:rFonts w:ascii="Times New Roman" w:hAnsi="Times New Roman" w:cs="Times New Roman"/>
          <w:color w:val="000000"/>
          <w:sz w:val="24"/>
          <w:szCs w:val="24"/>
        </w:rPr>
        <w:t>подлежат передаче Страховщику</w:t>
      </w:r>
      <w:r w:rsidR="007E6E13" w:rsidRPr="00CB59AA">
        <w:rPr>
          <w:rFonts w:ascii="Times New Roman" w:hAnsi="Times New Roman" w:cs="Times New Roman"/>
          <w:color w:val="000000"/>
          <w:sz w:val="24"/>
          <w:szCs w:val="24"/>
        </w:rPr>
        <w:t xml:space="preserve"> посредством </w:t>
      </w:r>
      <w:r w:rsidR="00F5602E">
        <w:rPr>
          <w:rFonts w:ascii="Times New Roman" w:hAnsi="Times New Roman" w:cs="Times New Roman"/>
          <w:color w:val="000000"/>
          <w:sz w:val="24"/>
          <w:szCs w:val="24"/>
        </w:rPr>
        <w:t>К</w:t>
      </w:r>
      <w:r w:rsidR="007E6E13" w:rsidRPr="00CB59AA">
        <w:rPr>
          <w:rFonts w:ascii="Times New Roman" w:hAnsi="Times New Roman" w:cs="Times New Roman"/>
          <w:color w:val="000000"/>
          <w:sz w:val="24"/>
          <w:szCs w:val="24"/>
        </w:rPr>
        <w:t>урьерской службы</w:t>
      </w:r>
      <w:r w:rsidR="002A6B7C">
        <w:rPr>
          <w:rFonts w:ascii="Times New Roman" w:hAnsi="Times New Roman" w:cs="Times New Roman"/>
          <w:color w:val="000000"/>
          <w:sz w:val="24"/>
          <w:szCs w:val="24"/>
        </w:rPr>
        <w:t xml:space="preserve"> (</w:t>
      </w:r>
      <w:r w:rsidR="002A6B7C">
        <w:rPr>
          <w:rFonts w:ascii="Times New Roman" w:hAnsi="Times New Roman" w:cs="Times New Roman"/>
          <w:sz w:val="24"/>
          <w:szCs w:val="24"/>
        </w:rPr>
        <w:t>страховщик обеспечивает передачу документов, посредством вызова курьера в адрес банка-агента)</w:t>
      </w:r>
      <w:r w:rsidR="00573310" w:rsidRPr="00CB59AA">
        <w:rPr>
          <w:rFonts w:ascii="Times New Roman" w:hAnsi="Times New Roman" w:cs="Times New Roman"/>
          <w:color w:val="000000"/>
          <w:sz w:val="24"/>
          <w:szCs w:val="24"/>
        </w:rPr>
        <w:t xml:space="preserve"> </w:t>
      </w:r>
      <w:r w:rsidR="001042D5" w:rsidRPr="00CB59AA">
        <w:rPr>
          <w:rFonts w:ascii="Times New Roman" w:hAnsi="Times New Roman" w:cs="Times New Roman"/>
          <w:color w:val="000000"/>
          <w:sz w:val="24"/>
          <w:szCs w:val="24"/>
        </w:rPr>
        <w:t>по Акту приема-передачи (Приложение № 4</w:t>
      </w:r>
      <w:r w:rsidR="00836BA2">
        <w:rPr>
          <w:rFonts w:ascii="Times New Roman" w:hAnsi="Times New Roman" w:cs="Times New Roman"/>
          <w:color w:val="000000"/>
          <w:sz w:val="24"/>
          <w:szCs w:val="24"/>
        </w:rPr>
        <w:t xml:space="preserve"> к Договору</w:t>
      </w:r>
      <w:r w:rsidR="001042D5" w:rsidRPr="00CB59AA">
        <w:rPr>
          <w:rFonts w:ascii="Times New Roman" w:hAnsi="Times New Roman" w:cs="Times New Roman"/>
          <w:color w:val="000000"/>
          <w:sz w:val="24"/>
          <w:szCs w:val="24"/>
        </w:rPr>
        <w:t>) в предусмотренные Договором сроки, а если срок</w:t>
      </w:r>
      <w:r w:rsidR="001042D5">
        <w:rPr>
          <w:rFonts w:ascii="Times New Roman" w:hAnsi="Times New Roman" w:cs="Times New Roman"/>
          <w:color w:val="000000"/>
          <w:sz w:val="24"/>
          <w:szCs w:val="24"/>
        </w:rPr>
        <w:t xml:space="preserve"> передачи документов не установлен – по </w:t>
      </w:r>
      <w:r w:rsidR="001042D5">
        <w:rPr>
          <w:rFonts w:ascii="Times New Roman" w:hAnsi="Times New Roman" w:cs="Times New Roman"/>
          <w:color w:val="000000"/>
          <w:sz w:val="24"/>
          <w:szCs w:val="24"/>
        </w:rPr>
        <w:lastRenderedPageBreak/>
        <w:t xml:space="preserve">требованию Страховщика </w:t>
      </w:r>
      <w:r w:rsidR="00662A3D">
        <w:rPr>
          <w:rFonts w:ascii="Times New Roman" w:hAnsi="Times New Roman" w:cs="Times New Roman"/>
          <w:color w:val="000000"/>
          <w:sz w:val="24"/>
          <w:szCs w:val="24"/>
        </w:rPr>
        <w:t xml:space="preserve">(не позднее 3-х рабочих дней с даты получения требования Страховщика) </w:t>
      </w:r>
      <w:r w:rsidR="001042D5">
        <w:rPr>
          <w:rFonts w:ascii="Times New Roman" w:hAnsi="Times New Roman" w:cs="Times New Roman"/>
          <w:color w:val="000000"/>
          <w:sz w:val="24"/>
          <w:szCs w:val="24"/>
        </w:rPr>
        <w:t>или по инициативе Банка-агента.</w:t>
      </w:r>
      <w:r w:rsidR="00F5602E" w:rsidRPr="00F5602E">
        <w:rPr>
          <w:rFonts w:ascii="Times New Roman" w:hAnsi="Times New Roman" w:cs="Times New Roman"/>
          <w:color w:val="000000"/>
          <w:sz w:val="24"/>
          <w:szCs w:val="24"/>
        </w:rPr>
        <w:t xml:space="preserve"> </w:t>
      </w:r>
    </w:p>
    <w:p w14:paraId="0AE79DDA" w14:textId="7245050E" w:rsidR="009E325C" w:rsidRPr="000859CD" w:rsidRDefault="009E325C" w:rsidP="008E0898">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1.12. Обмен между Сторонами документами/сведениями в электронном виде в случаях, установленных Договором, осуществляется Сторонами по защищенному каналу</w:t>
      </w:r>
      <w:r w:rsidR="008E31B3">
        <w:rPr>
          <w:rFonts w:ascii="Times New Roman" w:hAnsi="Times New Roman" w:cs="Times New Roman"/>
          <w:color w:val="000000"/>
          <w:sz w:val="24"/>
          <w:szCs w:val="24"/>
        </w:rPr>
        <w:t xml:space="preserve"> </w:t>
      </w:r>
      <w:r w:rsidR="00DE5724">
        <w:rPr>
          <w:rFonts w:ascii="Times New Roman" w:hAnsi="Times New Roman" w:cs="Times New Roman"/>
          <w:color w:val="000000"/>
          <w:sz w:val="24"/>
          <w:szCs w:val="24"/>
        </w:rPr>
        <w:t>электронной</w:t>
      </w:r>
      <w:r w:rsidRPr="004C65D9">
        <w:rPr>
          <w:rFonts w:ascii="Times New Roman" w:hAnsi="Times New Roman" w:cs="Times New Roman"/>
          <w:color w:val="000000"/>
          <w:sz w:val="24"/>
          <w:szCs w:val="24"/>
        </w:rPr>
        <w:t xml:space="preserve"> связи</w:t>
      </w:r>
      <w:r w:rsidR="00652849">
        <w:rPr>
          <w:rFonts w:ascii="Times New Roman" w:hAnsi="Times New Roman" w:cs="Times New Roman"/>
          <w:color w:val="000000"/>
          <w:sz w:val="24"/>
          <w:szCs w:val="24"/>
        </w:rPr>
        <w:t>.</w:t>
      </w:r>
    </w:p>
    <w:p w14:paraId="729F7741" w14:textId="77777777" w:rsidR="004A26C0" w:rsidRDefault="009E325C"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1.13. Обязательства по оказанию услуг, предусмотренные п.1.1 Договора, считаются исполненными Банком-агентом</w:t>
      </w:r>
      <w:r>
        <w:rPr>
          <w:rFonts w:ascii="Times New Roman" w:hAnsi="Times New Roman" w:cs="Times New Roman"/>
          <w:color w:val="000000"/>
          <w:sz w:val="24"/>
          <w:szCs w:val="24"/>
        </w:rPr>
        <w:t xml:space="preserve"> при следующих условиях:</w:t>
      </w:r>
      <w:r w:rsidRPr="004C65D9">
        <w:rPr>
          <w:rFonts w:ascii="Times New Roman" w:hAnsi="Times New Roman" w:cs="Times New Roman"/>
          <w:color w:val="000000"/>
          <w:sz w:val="24"/>
          <w:szCs w:val="24"/>
        </w:rPr>
        <w:t xml:space="preserve"> </w:t>
      </w:r>
    </w:p>
    <w:p w14:paraId="6AAEE841" w14:textId="77777777" w:rsidR="004A26C0" w:rsidRDefault="009E325C"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договор страхования заключен</w:t>
      </w:r>
      <w:r>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 </w:t>
      </w:r>
    </w:p>
    <w:p w14:paraId="5310F854" w14:textId="77777777" w:rsidR="004A26C0" w:rsidRDefault="009E325C" w:rsidP="008E0898">
      <w:pPr>
        <w:autoSpaceDE w:val="0"/>
        <w:autoSpaceDN w:val="0"/>
        <w:adjustRightInd w:val="0"/>
        <w:spacing w:after="0" w:line="240" w:lineRule="auto"/>
        <w:ind w:firstLine="567"/>
        <w:jc w:val="both"/>
        <w:rPr>
          <w:rFonts w:ascii="Times New Roman" w:hAnsi="Times New Roman" w:cs="Times New Roman"/>
          <w:sz w:val="24"/>
          <w:szCs w:val="24"/>
        </w:rPr>
      </w:pPr>
      <w:r w:rsidRPr="004C65D9">
        <w:rPr>
          <w:rFonts w:ascii="Times New Roman" w:hAnsi="Times New Roman" w:cs="Times New Roman"/>
          <w:color w:val="000000"/>
          <w:sz w:val="24"/>
          <w:szCs w:val="24"/>
        </w:rPr>
        <w:t xml:space="preserve">в отношении </w:t>
      </w:r>
      <w:r>
        <w:rPr>
          <w:rFonts w:ascii="Times New Roman" w:hAnsi="Times New Roman" w:cs="Times New Roman"/>
          <w:color w:val="000000"/>
          <w:sz w:val="24"/>
          <w:szCs w:val="24"/>
        </w:rPr>
        <w:t>договора страхования</w:t>
      </w:r>
      <w:r w:rsidRPr="004C65D9">
        <w:rPr>
          <w:rFonts w:ascii="Times New Roman" w:hAnsi="Times New Roman" w:cs="Times New Roman"/>
          <w:color w:val="000000"/>
          <w:sz w:val="24"/>
          <w:szCs w:val="24"/>
        </w:rPr>
        <w:t xml:space="preserve"> не поступило обращение Страхователя с отказом от данного договора страхования до его вступления в силу</w:t>
      </w:r>
      <w:r>
        <w:rPr>
          <w:rFonts w:ascii="Times New Roman" w:hAnsi="Times New Roman" w:cs="Times New Roman"/>
          <w:color w:val="000000"/>
          <w:sz w:val="24"/>
          <w:szCs w:val="24"/>
        </w:rPr>
        <w:t>;</w:t>
      </w:r>
      <w:r w:rsidR="005506CF" w:rsidRPr="003F6B4E">
        <w:rPr>
          <w:rFonts w:ascii="Times New Roman" w:hAnsi="Times New Roman" w:cs="Times New Roman"/>
          <w:sz w:val="24"/>
          <w:szCs w:val="24"/>
        </w:rPr>
        <w:t xml:space="preserve"> </w:t>
      </w:r>
    </w:p>
    <w:p w14:paraId="4D138BE0" w14:textId="331A607A" w:rsidR="004A26C0" w:rsidRDefault="005506CF"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C1790">
        <w:rPr>
          <w:rFonts w:ascii="Times New Roman" w:hAnsi="Times New Roman" w:cs="Times New Roman"/>
          <w:sz w:val="24"/>
          <w:szCs w:val="24"/>
        </w:rPr>
        <w:t>договор страхования не был расторгнут и не был прекращен по иным основаниям на момент предоставления Банком-агентом согласно п. 2.2.9.</w:t>
      </w:r>
      <w:r w:rsidR="00305C89" w:rsidRPr="00EC1790">
        <w:rPr>
          <w:rFonts w:ascii="Times New Roman" w:hAnsi="Times New Roman" w:cs="Times New Roman"/>
          <w:sz w:val="24"/>
          <w:szCs w:val="24"/>
        </w:rPr>
        <w:t>2</w:t>
      </w:r>
      <w:r w:rsidRPr="00EC1790">
        <w:rPr>
          <w:rFonts w:ascii="Times New Roman" w:hAnsi="Times New Roman" w:cs="Times New Roman"/>
          <w:sz w:val="24"/>
          <w:szCs w:val="24"/>
        </w:rPr>
        <w:t xml:space="preserve"> настоящего Договора</w:t>
      </w:r>
      <w:r w:rsidR="00D37C8B" w:rsidRPr="00EC1790">
        <w:rPr>
          <w:rFonts w:ascii="Times New Roman" w:hAnsi="Times New Roman" w:cs="Times New Roman"/>
          <w:sz w:val="24"/>
          <w:szCs w:val="24"/>
        </w:rPr>
        <w:t xml:space="preserve"> Итогового реестра</w:t>
      </w:r>
      <w:r w:rsidRPr="00EC1790">
        <w:rPr>
          <w:rFonts w:ascii="Times New Roman" w:hAnsi="Times New Roman" w:cs="Times New Roman"/>
          <w:sz w:val="24"/>
          <w:szCs w:val="24"/>
        </w:rPr>
        <w:t xml:space="preserve">, </w:t>
      </w:r>
      <w:r w:rsidR="009E325C" w:rsidRPr="00EC1790">
        <w:rPr>
          <w:rFonts w:ascii="Times New Roman" w:hAnsi="Times New Roman" w:cs="Times New Roman"/>
          <w:color w:val="000000"/>
          <w:sz w:val="24"/>
          <w:szCs w:val="24"/>
        </w:rPr>
        <w:t xml:space="preserve">сумма страховой премии/страхового взноса поступила на расчетный счет Страховщика </w:t>
      </w:r>
      <w:r w:rsidR="00966F9F" w:rsidRPr="00EC1790">
        <w:rPr>
          <w:rFonts w:ascii="Times New Roman" w:hAnsi="Times New Roman" w:cs="Times New Roman"/>
          <w:color w:val="000000"/>
          <w:sz w:val="24"/>
          <w:szCs w:val="24"/>
        </w:rPr>
        <w:t xml:space="preserve">своевременно и </w:t>
      </w:r>
      <w:r w:rsidR="009E325C" w:rsidRPr="00EC1790">
        <w:rPr>
          <w:rFonts w:ascii="Times New Roman" w:hAnsi="Times New Roman" w:cs="Times New Roman"/>
          <w:color w:val="000000"/>
          <w:sz w:val="24"/>
          <w:szCs w:val="24"/>
        </w:rPr>
        <w:t>в полном объеме;</w:t>
      </w:r>
      <w:r w:rsidR="009E325C">
        <w:rPr>
          <w:rFonts w:ascii="Times New Roman" w:hAnsi="Times New Roman" w:cs="Times New Roman"/>
          <w:color w:val="000000"/>
          <w:sz w:val="24"/>
          <w:szCs w:val="24"/>
        </w:rPr>
        <w:t xml:space="preserve"> </w:t>
      </w:r>
    </w:p>
    <w:p w14:paraId="01E9F6A8" w14:textId="4CF80B00" w:rsidR="009E325C" w:rsidRPr="004C65D9" w:rsidRDefault="009E325C" w:rsidP="008E0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оказании услуг </w:t>
      </w:r>
      <w:r>
        <w:rPr>
          <w:rFonts w:ascii="Times New Roman" w:hAnsi="Times New Roman" w:cs="Times New Roman"/>
          <w:color w:val="000000"/>
          <w:sz w:val="24"/>
          <w:szCs w:val="24"/>
        </w:rPr>
        <w:t xml:space="preserve">со стороны </w:t>
      </w:r>
      <w:r w:rsidRPr="004C65D9">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-агент</w:t>
      </w:r>
      <w:r>
        <w:rPr>
          <w:rFonts w:ascii="Times New Roman" w:hAnsi="Times New Roman" w:cs="Times New Roman"/>
          <w:color w:val="000000"/>
          <w:sz w:val="24"/>
          <w:szCs w:val="24"/>
        </w:rPr>
        <w:t>а не выявлено нарушений</w:t>
      </w:r>
      <w:r w:rsidR="00D37C8B">
        <w:rPr>
          <w:rFonts w:ascii="Times New Roman" w:hAnsi="Times New Roman" w:cs="Times New Roman"/>
          <w:color w:val="000000"/>
          <w:sz w:val="24"/>
          <w:szCs w:val="24"/>
        </w:rPr>
        <w:t xml:space="preserve"> согласно</w:t>
      </w:r>
      <w:r w:rsidRPr="004C65D9">
        <w:rPr>
          <w:rFonts w:ascii="Times New Roman" w:hAnsi="Times New Roman" w:cs="Times New Roman"/>
          <w:color w:val="000000"/>
          <w:sz w:val="24"/>
          <w:szCs w:val="24"/>
        </w:rPr>
        <w:t xml:space="preserve"> п.1.5 Договора.</w:t>
      </w:r>
    </w:p>
    <w:p w14:paraId="07A83C30" w14:textId="62CAE281" w:rsidR="009E325C" w:rsidRPr="001B7913" w:rsidRDefault="009E325C" w:rsidP="008E0898">
      <w:pPr>
        <w:spacing w:after="0" w:line="240" w:lineRule="auto"/>
        <w:ind w:firstLine="567"/>
        <w:jc w:val="both"/>
        <w:rPr>
          <w:rFonts w:ascii="Times New Roman CYR" w:hAnsi="Times New Roman CYR" w:cs="Times New Roman CYR"/>
          <w:sz w:val="24"/>
          <w:szCs w:val="24"/>
        </w:rPr>
      </w:pPr>
      <w:r w:rsidRPr="00EC1790">
        <w:rPr>
          <w:rFonts w:ascii="Times New Roman CYR" w:hAnsi="Times New Roman CYR" w:cs="Times New Roman CYR"/>
          <w:sz w:val="24"/>
          <w:szCs w:val="24"/>
        </w:rPr>
        <w:t>1.14. Банк-агент уполномочен Страховщиком на подтверждение посредством проставления работниками Банка-агента штампа в соответствии с п.</w:t>
      </w:r>
      <w:r w:rsidR="004A26C0" w:rsidRPr="00EC1790">
        <w:rPr>
          <w:rFonts w:ascii="Times New Roman CYR" w:hAnsi="Times New Roman CYR" w:cs="Times New Roman CYR"/>
          <w:sz w:val="24"/>
          <w:szCs w:val="24"/>
        </w:rPr>
        <w:t xml:space="preserve"> </w:t>
      </w:r>
      <w:r w:rsidRPr="00EC1790">
        <w:rPr>
          <w:rFonts w:ascii="Times New Roman CYR" w:hAnsi="Times New Roman CYR" w:cs="Times New Roman CYR"/>
          <w:sz w:val="24"/>
          <w:szCs w:val="24"/>
        </w:rPr>
        <w:t>8.1</w:t>
      </w:r>
      <w:r w:rsidR="0073165C" w:rsidRPr="00EC1790">
        <w:rPr>
          <w:rFonts w:ascii="Times New Roman CYR" w:hAnsi="Times New Roman CYR" w:cs="Times New Roman CYR"/>
          <w:sz w:val="24"/>
          <w:szCs w:val="24"/>
        </w:rPr>
        <w:t>4</w:t>
      </w:r>
      <w:r w:rsidRPr="00EC1790">
        <w:rPr>
          <w:rFonts w:ascii="Times New Roman CYR" w:hAnsi="Times New Roman CYR" w:cs="Times New Roman CYR"/>
          <w:sz w:val="24"/>
          <w:szCs w:val="24"/>
        </w:rPr>
        <w:t xml:space="preserve"> Договора и собственноручной подписи</w:t>
      </w:r>
      <w:r w:rsidR="004A26C0" w:rsidRPr="00EC1790">
        <w:rPr>
          <w:rFonts w:ascii="Times New Roman CYR" w:hAnsi="Times New Roman CYR" w:cs="Times New Roman CYR"/>
          <w:sz w:val="24"/>
          <w:szCs w:val="24"/>
        </w:rPr>
        <w:t xml:space="preserve"> </w:t>
      </w:r>
      <w:r w:rsidR="00D37C8B" w:rsidRPr="00EC1790">
        <w:rPr>
          <w:rFonts w:ascii="Times New Roman CYR" w:hAnsi="Times New Roman CYR" w:cs="Times New Roman CYR"/>
          <w:sz w:val="24"/>
          <w:szCs w:val="24"/>
        </w:rPr>
        <w:t>работника</w:t>
      </w:r>
      <w:r w:rsidR="004A26C0" w:rsidRPr="00EC1790">
        <w:rPr>
          <w:rFonts w:ascii="Times New Roman CYR" w:hAnsi="Times New Roman CYR" w:cs="Times New Roman CYR"/>
          <w:sz w:val="24"/>
          <w:szCs w:val="24"/>
        </w:rPr>
        <w:t xml:space="preserve"> Банка-агента</w:t>
      </w:r>
      <w:r w:rsidRPr="00EC1790">
        <w:rPr>
          <w:rFonts w:ascii="Times New Roman CYR" w:hAnsi="Times New Roman CYR" w:cs="Times New Roman CYR"/>
          <w:sz w:val="24"/>
          <w:szCs w:val="24"/>
        </w:rPr>
        <w:t>:</w:t>
      </w:r>
      <w:r w:rsidRPr="001B7913">
        <w:rPr>
          <w:rFonts w:ascii="Times New Roman CYR" w:hAnsi="Times New Roman CYR" w:cs="Times New Roman CYR"/>
          <w:sz w:val="24"/>
          <w:szCs w:val="24"/>
        </w:rPr>
        <w:t xml:space="preserve"> </w:t>
      </w:r>
    </w:p>
    <w:p w14:paraId="5C19B6E9" w14:textId="63364CD9" w:rsidR="009E325C" w:rsidRPr="001B7913" w:rsidRDefault="009E325C" w:rsidP="008E0898">
      <w:pPr>
        <w:spacing w:after="0" w:line="240" w:lineRule="auto"/>
        <w:ind w:firstLine="567"/>
        <w:jc w:val="both"/>
        <w:rPr>
          <w:rFonts w:ascii="Times New Roman CYR" w:hAnsi="Times New Roman CYR" w:cs="Times New Roman CYR"/>
          <w:sz w:val="24"/>
          <w:szCs w:val="24"/>
        </w:rPr>
      </w:pPr>
      <w:r w:rsidRPr="001B7913">
        <w:rPr>
          <w:rFonts w:ascii="Times New Roman CYR" w:hAnsi="Times New Roman CYR" w:cs="Times New Roman CYR"/>
          <w:sz w:val="24"/>
          <w:szCs w:val="24"/>
        </w:rPr>
        <w:t xml:space="preserve">- </w:t>
      </w:r>
      <w:r w:rsidR="004416E6">
        <w:rPr>
          <w:rFonts w:ascii="Times New Roman CYR" w:hAnsi="Times New Roman CYR" w:cs="Times New Roman CYR"/>
          <w:sz w:val="24"/>
          <w:szCs w:val="24"/>
        </w:rPr>
        <w:t xml:space="preserve">о </w:t>
      </w:r>
      <w:r w:rsidRPr="001B7913">
        <w:rPr>
          <w:rFonts w:ascii="Times New Roman CYR" w:hAnsi="Times New Roman CYR" w:cs="Times New Roman CYR"/>
          <w:sz w:val="24"/>
          <w:szCs w:val="24"/>
        </w:rPr>
        <w:t>соответстви</w:t>
      </w:r>
      <w:r w:rsidR="004416E6">
        <w:rPr>
          <w:rFonts w:ascii="Times New Roman CYR" w:hAnsi="Times New Roman CYR" w:cs="Times New Roman CYR"/>
          <w:sz w:val="24"/>
          <w:szCs w:val="24"/>
        </w:rPr>
        <w:t>и</w:t>
      </w:r>
      <w:r w:rsidRPr="001B7913">
        <w:rPr>
          <w:rFonts w:ascii="Times New Roman CYR" w:hAnsi="Times New Roman CYR" w:cs="Times New Roman CYR"/>
          <w:sz w:val="24"/>
          <w:szCs w:val="24"/>
        </w:rPr>
        <w:t xml:space="preserve"> копий документов, в том числе сканированных копий документов, снятых с оригинала Заявления или иного обращения </w:t>
      </w:r>
      <w:r w:rsidR="0078392D">
        <w:rPr>
          <w:rFonts w:ascii="Times New Roman CYR" w:hAnsi="Times New Roman CYR" w:cs="Times New Roman CYR"/>
          <w:sz w:val="24"/>
          <w:szCs w:val="24"/>
        </w:rPr>
        <w:t>Клиента</w:t>
      </w:r>
      <w:r w:rsidRPr="001B7913">
        <w:rPr>
          <w:rFonts w:ascii="Times New Roman CYR" w:hAnsi="Times New Roman CYR" w:cs="Times New Roman CYR"/>
          <w:sz w:val="24"/>
          <w:szCs w:val="24"/>
        </w:rPr>
        <w:t xml:space="preserve">, принимаемых Банком-агентом в соответствии с </w:t>
      </w:r>
      <w:proofErr w:type="spellStart"/>
      <w:r w:rsidRPr="001B7913">
        <w:rPr>
          <w:rFonts w:ascii="Times New Roman CYR" w:hAnsi="Times New Roman CYR" w:cs="Times New Roman CYR"/>
          <w:sz w:val="24"/>
          <w:szCs w:val="24"/>
        </w:rPr>
        <w:t>п.п</w:t>
      </w:r>
      <w:proofErr w:type="spellEnd"/>
      <w:r w:rsidRPr="001B7913">
        <w:rPr>
          <w:rFonts w:ascii="Times New Roman CYR" w:hAnsi="Times New Roman CYR" w:cs="Times New Roman CYR"/>
          <w:sz w:val="24"/>
          <w:szCs w:val="24"/>
        </w:rPr>
        <w:t xml:space="preserve">. 1.1.5 Договора; </w:t>
      </w:r>
    </w:p>
    <w:p w14:paraId="618ADF53" w14:textId="4EAE3E0D" w:rsidR="009E325C" w:rsidRDefault="009E325C" w:rsidP="008E0898">
      <w:pPr>
        <w:spacing w:after="0" w:line="240" w:lineRule="auto"/>
        <w:ind w:firstLine="567"/>
        <w:jc w:val="both"/>
        <w:rPr>
          <w:rFonts w:ascii="Times New Roman CYR" w:hAnsi="Times New Roman CYR" w:cs="Times New Roman CYR"/>
          <w:sz w:val="24"/>
          <w:szCs w:val="24"/>
        </w:rPr>
      </w:pPr>
      <w:r w:rsidRPr="001B7913">
        <w:rPr>
          <w:rFonts w:ascii="Times New Roman CYR" w:hAnsi="Times New Roman CYR" w:cs="Times New Roman CYR"/>
          <w:sz w:val="24"/>
          <w:szCs w:val="24"/>
        </w:rPr>
        <w:t xml:space="preserve">- </w:t>
      </w:r>
      <w:r w:rsidR="004416E6">
        <w:rPr>
          <w:rFonts w:ascii="Times New Roman CYR" w:hAnsi="Times New Roman CYR" w:cs="Times New Roman CYR"/>
          <w:sz w:val="24"/>
          <w:szCs w:val="24"/>
        </w:rPr>
        <w:t xml:space="preserve">о </w:t>
      </w:r>
      <w:r w:rsidRPr="001B7913">
        <w:rPr>
          <w:rFonts w:ascii="Times New Roman CYR" w:hAnsi="Times New Roman CYR" w:cs="Times New Roman CYR"/>
          <w:sz w:val="24"/>
          <w:szCs w:val="24"/>
        </w:rPr>
        <w:t>соответстви</w:t>
      </w:r>
      <w:r w:rsidR="004416E6">
        <w:rPr>
          <w:rFonts w:ascii="Times New Roman CYR" w:hAnsi="Times New Roman CYR" w:cs="Times New Roman CYR"/>
          <w:sz w:val="24"/>
          <w:szCs w:val="24"/>
        </w:rPr>
        <w:t>и</w:t>
      </w:r>
      <w:r w:rsidRPr="001B7913">
        <w:rPr>
          <w:rFonts w:ascii="Times New Roman CYR" w:hAnsi="Times New Roman CYR" w:cs="Times New Roman CYR"/>
          <w:sz w:val="24"/>
          <w:szCs w:val="24"/>
        </w:rPr>
        <w:t xml:space="preserve"> копий документов, в том числе сканированных копий документов, снятых с оригиналов документов, прилагаемых к Заявлению или иному обращению </w:t>
      </w:r>
      <w:r w:rsidR="004C13FB">
        <w:rPr>
          <w:rFonts w:ascii="Times New Roman CYR" w:hAnsi="Times New Roman CYR" w:cs="Times New Roman CYR"/>
          <w:sz w:val="24"/>
          <w:szCs w:val="24"/>
        </w:rPr>
        <w:t>Клиента</w:t>
      </w:r>
      <w:r w:rsidRPr="001B7913">
        <w:rPr>
          <w:rFonts w:ascii="Times New Roman CYR" w:hAnsi="Times New Roman CYR" w:cs="Times New Roman CYR"/>
          <w:sz w:val="24"/>
          <w:szCs w:val="24"/>
        </w:rPr>
        <w:t xml:space="preserve">, указанным в </w:t>
      </w:r>
      <w:proofErr w:type="spellStart"/>
      <w:r w:rsidRPr="001B7913">
        <w:rPr>
          <w:rFonts w:ascii="Times New Roman CYR" w:hAnsi="Times New Roman CYR" w:cs="Times New Roman CYR"/>
          <w:sz w:val="24"/>
          <w:szCs w:val="24"/>
        </w:rPr>
        <w:t>п.п</w:t>
      </w:r>
      <w:proofErr w:type="spellEnd"/>
      <w:r w:rsidRPr="001B7913">
        <w:rPr>
          <w:rFonts w:ascii="Times New Roman CYR" w:hAnsi="Times New Roman CYR" w:cs="Times New Roman CYR"/>
          <w:sz w:val="24"/>
          <w:szCs w:val="24"/>
        </w:rPr>
        <w:t xml:space="preserve">. 1.1.5 Договора, предоставленных </w:t>
      </w:r>
      <w:r w:rsidR="004C13FB">
        <w:rPr>
          <w:rFonts w:ascii="Times New Roman CYR" w:hAnsi="Times New Roman CYR" w:cs="Times New Roman CYR"/>
          <w:sz w:val="24"/>
          <w:szCs w:val="24"/>
        </w:rPr>
        <w:t>Клиентом</w:t>
      </w:r>
      <w:r w:rsidRPr="001B7913">
        <w:rPr>
          <w:rFonts w:ascii="Times New Roman CYR" w:hAnsi="Times New Roman CYR" w:cs="Times New Roman CYR"/>
          <w:sz w:val="24"/>
          <w:szCs w:val="24"/>
        </w:rPr>
        <w:t>, на бумажном носителе.</w:t>
      </w:r>
    </w:p>
    <w:p w14:paraId="6C65C128" w14:textId="15181158" w:rsidR="00E75C69" w:rsidRPr="001B7913" w:rsidRDefault="00E75C69" w:rsidP="008E0898">
      <w:pPr>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1.15 </w:t>
      </w:r>
      <w:r w:rsidRPr="004C65D9">
        <w:rPr>
          <w:rFonts w:ascii="Times New Roman CYR" w:hAnsi="Times New Roman CYR" w:cs="Times New Roman CYR"/>
          <w:color w:val="000000"/>
          <w:sz w:val="24"/>
          <w:szCs w:val="24"/>
        </w:rPr>
        <w:t>При исполнении настоящего Договора Банк-агент уполномочен на получение от Страхователей</w:t>
      </w:r>
      <w:r>
        <w:rPr>
          <w:rFonts w:ascii="Times New Roman CYR" w:hAnsi="Times New Roman CYR" w:cs="Times New Roman CYR"/>
          <w:color w:val="000000"/>
          <w:sz w:val="24"/>
          <w:szCs w:val="24"/>
        </w:rPr>
        <w:t xml:space="preserve"> </w:t>
      </w:r>
      <w:r w:rsidRPr="004C65D9">
        <w:rPr>
          <w:rFonts w:ascii="Times New Roman CYR" w:hAnsi="Times New Roman CYR" w:cs="Times New Roman CYR"/>
          <w:color w:val="000000"/>
          <w:sz w:val="24"/>
          <w:szCs w:val="24"/>
        </w:rPr>
        <w:t xml:space="preserve">уведомлений об отказе от финансовой услуги, а также иных юридически значимых сообщений и передачу их Страховщику. При этом, Банк-агент уполномочен на получение от Страхователей обращений (жалоб), как они определены в подп.7., п.1.2.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4C65D9">
        <w:rPr>
          <w:rFonts w:ascii="Times New Roman" w:hAnsi="Times New Roman" w:cs="Times New Roman"/>
          <w:color w:val="000000"/>
          <w:sz w:val="24"/>
          <w:szCs w:val="24"/>
        </w:rPr>
        <w:t>»</w:t>
      </w:r>
      <w:r w:rsidRPr="004C65D9">
        <w:rPr>
          <w:rStyle w:val="a8"/>
          <w:rFonts w:ascii="Times New Roman" w:hAnsi="Times New Roman"/>
          <w:color w:val="000000"/>
          <w:sz w:val="24"/>
          <w:szCs w:val="24"/>
        </w:rPr>
        <w:footnoteReference w:id="2"/>
      </w:r>
      <w:r w:rsidRPr="004C65D9">
        <w:rPr>
          <w:rFonts w:ascii="Times New Roman CYR" w:hAnsi="Times New Roman CYR" w:cs="Times New Roman CYR"/>
          <w:color w:val="000000"/>
          <w:sz w:val="24"/>
          <w:szCs w:val="24"/>
        </w:rPr>
        <w:t>, и переда</w:t>
      </w:r>
      <w:r>
        <w:rPr>
          <w:rFonts w:ascii="Times New Roman CYR" w:hAnsi="Times New Roman CYR" w:cs="Times New Roman CYR"/>
          <w:color w:val="000000"/>
          <w:sz w:val="24"/>
          <w:szCs w:val="24"/>
        </w:rPr>
        <w:t>чу</w:t>
      </w:r>
      <w:r w:rsidRPr="004C65D9">
        <w:rPr>
          <w:rFonts w:ascii="Times New Roman CYR" w:hAnsi="Times New Roman CYR" w:cs="Times New Roman CYR"/>
          <w:color w:val="000000"/>
          <w:sz w:val="24"/>
          <w:szCs w:val="24"/>
        </w:rPr>
        <w:t xml:space="preserve"> таки</w:t>
      </w:r>
      <w:r>
        <w:rPr>
          <w:rFonts w:ascii="Times New Roman CYR" w:hAnsi="Times New Roman CYR" w:cs="Times New Roman CYR"/>
          <w:color w:val="000000"/>
          <w:sz w:val="24"/>
          <w:szCs w:val="24"/>
        </w:rPr>
        <w:t>х</w:t>
      </w:r>
      <w:r w:rsidRPr="004C65D9">
        <w:rPr>
          <w:rFonts w:ascii="Times New Roman CYR" w:hAnsi="Times New Roman CYR" w:cs="Times New Roman CYR"/>
          <w:color w:val="000000"/>
          <w:sz w:val="24"/>
          <w:szCs w:val="24"/>
        </w:rPr>
        <w:t xml:space="preserve"> обращени</w:t>
      </w:r>
      <w:r>
        <w:rPr>
          <w:rFonts w:ascii="Times New Roman CYR" w:hAnsi="Times New Roman CYR" w:cs="Times New Roman CYR"/>
          <w:color w:val="000000"/>
          <w:sz w:val="24"/>
          <w:szCs w:val="24"/>
        </w:rPr>
        <w:t>й</w:t>
      </w:r>
      <w:r w:rsidRPr="004C65D9">
        <w:rPr>
          <w:rFonts w:ascii="Times New Roman CYR" w:hAnsi="Times New Roman CYR" w:cs="Times New Roman CYR"/>
          <w:color w:val="000000"/>
          <w:sz w:val="24"/>
          <w:szCs w:val="24"/>
        </w:rPr>
        <w:t xml:space="preserve"> (жалоб) Страховщику в соответствии с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 xml:space="preserve">Базовым стандартом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w:t>
      </w:r>
      <w:r w:rsidRPr="004C65D9">
        <w:rPr>
          <w:rFonts w:ascii="Times New Roman" w:hAnsi="Times New Roman" w:cs="Times New Roman"/>
          <w:color w:val="000000"/>
          <w:sz w:val="24"/>
          <w:szCs w:val="24"/>
        </w:rPr>
        <w:t>организации</w:t>
      </w:r>
      <w:r w:rsidRPr="00C602E5">
        <w:rPr>
          <w:rFonts w:ascii="Times New Roman" w:hAnsi="Times New Roman" w:cs="Times New Roman"/>
          <w:color w:val="000000"/>
          <w:sz w:val="24"/>
          <w:szCs w:val="24"/>
        </w:rPr>
        <w:t>»</w:t>
      </w:r>
      <w:r w:rsidRPr="000601FD">
        <w:rPr>
          <w:rFonts w:ascii="Times New Roman" w:hAnsi="Times New Roman" w:cs="Times New Roman"/>
          <w:color w:val="000000"/>
          <w:sz w:val="24"/>
          <w:szCs w:val="24"/>
        </w:rPr>
        <w:t>.</w:t>
      </w:r>
    </w:p>
    <w:p w14:paraId="27A66A24" w14:textId="77777777" w:rsidR="009E325C" w:rsidRPr="00947975" w:rsidRDefault="009E325C" w:rsidP="009E325C">
      <w:pPr>
        <w:spacing w:after="0" w:line="240" w:lineRule="auto"/>
        <w:jc w:val="both"/>
        <w:rPr>
          <w:rFonts w:ascii="Times New Roman" w:hAnsi="Times New Roman" w:cs="Times New Roman"/>
          <w:color w:val="000000"/>
          <w:sz w:val="24"/>
          <w:szCs w:val="24"/>
        </w:rPr>
      </w:pPr>
    </w:p>
    <w:p w14:paraId="3642ABA3" w14:textId="77777777" w:rsidR="009E325C" w:rsidRPr="00E02F50" w:rsidRDefault="009E325C" w:rsidP="009E325C">
      <w:pPr>
        <w:pStyle w:val="a6"/>
        <w:numPr>
          <w:ilvl w:val="0"/>
          <w:numId w:val="1"/>
        </w:numPr>
        <w:spacing w:after="0" w:line="240" w:lineRule="auto"/>
        <w:jc w:val="center"/>
        <w:rPr>
          <w:rFonts w:ascii="Times New Roman" w:hAnsi="Times New Roman" w:cs="Times New Roman"/>
          <w:sz w:val="24"/>
          <w:szCs w:val="24"/>
        </w:rPr>
      </w:pPr>
      <w:r w:rsidRPr="00F072D7">
        <w:rPr>
          <w:rFonts w:ascii="Times New Roman" w:hAnsi="Times New Roman" w:cs="Times New Roman"/>
          <w:b/>
          <w:bCs/>
          <w:color w:val="000000"/>
          <w:sz w:val="24"/>
          <w:szCs w:val="24"/>
        </w:rPr>
        <w:t>Обязательства Сторон</w:t>
      </w:r>
    </w:p>
    <w:p w14:paraId="36BF6DC6" w14:textId="77777777" w:rsidR="009E325C" w:rsidRPr="00F072D7" w:rsidRDefault="009E325C" w:rsidP="009E325C">
      <w:pPr>
        <w:pStyle w:val="a6"/>
        <w:spacing w:after="0" w:line="240" w:lineRule="auto"/>
        <w:rPr>
          <w:rFonts w:ascii="Times New Roman" w:hAnsi="Times New Roman" w:cs="Times New Roman"/>
          <w:sz w:val="24"/>
          <w:szCs w:val="24"/>
        </w:rPr>
      </w:pPr>
    </w:p>
    <w:p w14:paraId="68E30B6F" w14:textId="77777777" w:rsidR="009E325C" w:rsidRPr="00F072D7" w:rsidRDefault="009E325C" w:rsidP="00AC2EB9">
      <w:pPr>
        <w:spacing w:after="0" w:line="240" w:lineRule="auto"/>
        <w:ind w:firstLine="567"/>
        <w:jc w:val="both"/>
        <w:rPr>
          <w:rFonts w:ascii="Times New Roman" w:hAnsi="Times New Roman" w:cs="Times New Roman"/>
          <w:b/>
          <w:bCs/>
          <w:color w:val="000000"/>
          <w:sz w:val="24"/>
          <w:szCs w:val="24"/>
        </w:rPr>
      </w:pPr>
      <w:r w:rsidRPr="00F072D7">
        <w:rPr>
          <w:rFonts w:ascii="Times New Roman" w:hAnsi="Times New Roman" w:cs="Times New Roman"/>
          <w:b/>
          <w:bCs/>
          <w:color w:val="000000"/>
          <w:sz w:val="24"/>
          <w:szCs w:val="24"/>
        </w:rPr>
        <w:t xml:space="preserve">2.1. Страховщик обязуется: </w:t>
      </w:r>
    </w:p>
    <w:p w14:paraId="693A9E9A" w14:textId="77777777" w:rsidR="009E325C" w:rsidRPr="00C30AFD" w:rsidRDefault="009E325C" w:rsidP="00AC2EB9">
      <w:pPr>
        <w:spacing w:after="0" w:line="240" w:lineRule="auto"/>
        <w:ind w:firstLine="567"/>
        <w:jc w:val="both"/>
        <w:rPr>
          <w:rFonts w:ascii="Times New Roman" w:hAnsi="Times New Roman" w:cs="Times New Roman"/>
          <w:color w:val="000000"/>
          <w:sz w:val="24"/>
          <w:szCs w:val="24"/>
        </w:rPr>
      </w:pPr>
      <w:r w:rsidRPr="00F072D7">
        <w:rPr>
          <w:rFonts w:ascii="Times New Roman" w:hAnsi="Times New Roman" w:cs="Times New Roman"/>
          <w:color w:val="000000"/>
          <w:sz w:val="24"/>
          <w:szCs w:val="24"/>
        </w:rPr>
        <w:t xml:space="preserve">2.1.1. </w:t>
      </w:r>
      <w:r w:rsidRPr="00C30AFD">
        <w:rPr>
          <w:rFonts w:ascii="Times New Roman" w:hAnsi="Times New Roman" w:cs="Times New Roman"/>
          <w:color w:val="000000"/>
          <w:sz w:val="24"/>
          <w:szCs w:val="24"/>
        </w:rPr>
        <w:t>Уплатить Банку-агенту причитающееся ему агентское вознаграждение в размере и сроки, установленные Договором</w:t>
      </w:r>
      <w:r w:rsidR="00361908">
        <w:rPr>
          <w:rFonts w:ascii="Times New Roman" w:hAnsi="Times New Roman" w:cs="Times New Roman"/>
          <w:color w:val="000000"/>
          <w:sz w:val="24"/>
          <w:szCs w:val="24"/>
        </w:rPr>
        <w:t xml:space="preserve"> </w:t>
      </w:r>
      <w:r w:rsidR="00A37C03">
        <w:rPr>
          <w:rFonts w:ascii="Times New Roman" w:hAnsi="Times New Roman" w:cs="Times New Roman"/>
          <w:color w:val="000000"/>
          <w:sz w:val="24"/>
          <w:szCs w:val="24"/>
        </w:rPr>
        <w:t xml:space="preserve">и </w:t>
      </w:r>
      <w:r w:rsidR="00361908">
        <w:rPr>
          <w:rFonts w:ascii="Times New Roman" w:hAnsi="Times New Roman" w:cs="Times New Roman"/>
          <w:color w:val="000000"/>
          <w:sz w:val="24"/>
          <w:szCs w:val="24"/>
        </w:rPr>
        <w:t>Приложение</w:t>
      </w:r>
      <w:r w:rsidR="00A37C03">
        <w:rPr>
          <w:rFonts w:ascii="Times New Roman" w:hAnsi="Times New Roman" w:cs="Times New Roman"/>
          <w:color w:val="000000"/>
          <w:sz w:val="24"/>
          <w:szCs w:val="24"/>
        </w:rPr>
        <w:t>м</w:t>
      </w:r>
      <w:r w:rsidR="00361908">
        <w:rPr>
          <w:rFonts w:ascii="Times New Roman" w:hAnsi="Times New Roman" w:cs="Times New Roman"/>
          <w:color w:val="000000"/>
          <w:sz w:val="24"/>
          <w:szCs w:val="24"/>
        </w:rPr>
        <w:t xml:space="preserve"> № 1 к Договору</w:t>
      </w:r>
      <w:r w:rsidRPr="00C30AFD">
        <w:rPr>
          <w:rFonts w:ascii="Times New Roman" w:hAnsi="Times New Roman" w:cs="Times New Roman"/>
          <w:color w:val="000000"/>
          <w:sz w:val="24"/>
          <w:szCs w:val="24"/>
        </w:rPr>
        <w:t xml:space="preserve">. </w:t>
      </w:r>
    </w:p>
    <w:p w14:paraId="08E36EC3" w14:textId="77777777" w:rsidR="009E325C" w:rsidRPr="004C65D9"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2.1.2. Обеспечить Банк-агент</w:t>
      </w:r>
      <w:r w:rsidR="00AC2EB9">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 </w:t>
      </w:r>
    </w:p>
    <w:p w14:paraId="181CE923" w14:textId="33286EE4" w:rsidR="009E325C" w:rsidRPr="00973047" w:rsidRDefault="009E325C" w:rsidP="00AC2EB9">
      <w:pP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4C65D9">
        <w:rPr>
          <w:rFonts w:ascii="Times New Roman" w:hAnsi="Times New Roman" w:cs="Times New Roman"/>
          <w:color w:val="000000"/>
          <w:sz w:val="24"/>
          <w:szCs w:val="24"/>
        </w:rPr>
        <w:t>- формами страховых документов, необходимыми Банку-агенту для исполнения обязательств по Договору (в т.ч. указанными в подп.1.1.5, п.1.5., подп.2.2.5., подп.2.2.7., 3.4.,</w:t>
      </w:r>
      <w:r>
        <w:rPr>
          <w:rFonts w:ascii="Times New Roman" w:hAnsi="Times New Roman" w:cs="Times New Roman"/>
          <w:color w:val="000000"/>
          <w:sz w:val="24"/>
          <w:szCs w:val="24"/>
        </w:rPr>
        <w:t xml:space="preserve"> 3.5</w:t>
      </w:r>
      <w:r w:rsidR="00EF7456">
        <w:rPr>
          <w:rFonts w:ascii="Times New Roman" w:hAnsi="Times New Roman" w:cs="Times New Roman"/>
          <w:color w:val="000000"/>
          <w:sz w:val="24"/>
          <w:szCs w:val="24"/>
        </w:rPr>
        <w:t xml:space="preserve"> Договора,</w:t>
      </w:r>
      <w:r w:rsidRPr="004C65D9">
        <w:rPr>
          <w:rFonts w:ascii="Times New Roman" w:hAnsi="Times New Roman" w:cs="Times New Roman"/>
          <w:color w:val="000000"/>
          <w:sz w:val="24"/>
          <w:szCs w:val="24"/>
        </w:rPr>
        <w:t xml:space="preserve"> Приложении № 2 к Договору)</w:t>
      </w:r>
      <w:r w:rsidR="00FF0671">
        <w:rPr>
          <w:rFonts w:ascii="Times New Roman" w:hAnsi="Times New Roman" w:cs="Times New Roman"/>
          <w:color w:val="000000"/>
          <w:sz w:val="24"/>
          <w:szCs w:val="24"/>
        </w:rPr>
        <w:t xml:space="preserve">. </w:t>
      </w:r>
      <w:r w:rsidR="00FF0671" w:rsidRPr="000C3EFC">
        <w:rPr>
          <w:rFonts w:ascii="Times New Roman" w:hAnsi="Times New Roman" w:cs="Times New Roman"/>
          <w:color w:val="000000"/>
          <w:sz w:val="24"/>
          <w:szCs w:val="24"/>
        </w:rPr>
        <w:t>Страховщик передает Банку-агенту</w:t>
      </w:r>
      <w:r w:rsidR="003452EE">
        <w:rPr>
          <w:rFonts w:ascii="Times New Roman" w:hAnsi="Times New Roman" w:cs="Times New Roman"/>
          <w:color w:val="000000"/>
          <w:sz w:val="24"/>
          <w:szCs w:val="24"/>
        </w:rPr>
        <w:t xml:space="preserve"> образцы</w:t>
      </w:r>
      <w:r w:rsidR="00FF0671" w:rsidRPr="000C3EFC">
        <w:rPr>
          <w:rFonts w:ascii="Times New Roman" w:hAnsi="Times New Roman" w:cs="Times New Roman"/>
          <w:color w:val="000000"/>
          <w:sz w:val="24"/>
          <w:szCs w:val="24"/>
        </w:rPr>
        <w:t xml:space="preserve"> страховы</w:t>
      </w:r>
      <w:r w:rsidR="003452EE">
        <w:rPr>
          <w:rFonts w:ascii="Times New Roman" w:hAnsi="Times New Roman" w:cs="Times New Roman"/>
          <w:color w:val="000000"/>
          <w:sz w:val="24"/>
          <w:szCs w:val="24"/>
        </w:rPr>
        <w:t>х</w:t>
      </w:r>
      <w:r w:rsidR="00FF0671" w:rsidRPr="000C3EFC">
        <w:rPr>
          <w:rFonts w:ascii="Times New Roman" w:hAnsi="Times New Roman" w:cs="Times New Roman"/>
          <w:color w:val="000000"/>
          <w:sz w:val="24"/>
          <w:szCs w:val="24"/>
        </w:rPr>
        <w:t xml:space="preserve"> документ</w:t>
      </w:r>
      <w:r w:rsidR="003452EE">
        <w:rPr>
          <w:rFonts w:ascii="Times New Roman" w:hAnsi="Times New Roman" w:cs="Times New Roman"/>
          <w:color w:val="000000"/>
          <w:sz w:val="24"/>
          <w:szCs w:val="24"/>
        </w:rPr>
        <w:t>ов</w:t>
      </w:r>
      <w:r w:rsidR="00FF0671" w:rsidRPr="000C3EFC">
        <w:rPr>
          <w:rFonts w:ascii="Times New Roman" w:hAnsi="Times New Roman" w:cs="Times New Roman"/>
          <w:color w:val="000000"/>
          <w:sz w:val="24"/>
          <w:szCs w:val="24"/>
        </w:rPr>
        <w:t xml:space="preserve"> по Акту приема-передачи (П</w:t>
      </w:r>
      <w:r w:rsidR="00FF0671" w:rsidRPr="00DE239E">
        <w:rPr>
          <w:rFonts w:ascii="Times New Roman" w:hAnsi="Times New Roman" w:cs="Times New Roman"/>
          <w:color w:val="000000"/>
          <w:sz w:val="24"/>
          <w:szCs w:val="24"/>
        </w:rPr>
        <w:t>риложение №</w:t>
      </w:r>
      <w:r w:rsidR="00A94FAD">
        <w:rPr>
          <w:rFonts w:ascii="Times New Roman" w:hAnsi="Times New Roman" w:cs="Times New Roman"/>
          <w:color w:val="000000"/>
          <w:sz w:val="24"/>
          <w:szCs w:val="24"/>
        </w:rPr>
        <w:t xml:space="preserve"> 11</w:t>
      </w:r>
      <w:r w:rsidR="00836BA2">
        <w:rPr>
          <w:rFonts w:ascii="Times New Roman" w:hAnsi="Times New Roman" w:cs="Times New Roman"/>
          <w:color w:val="000000"/>
          <w:sz w:val="24"/>
          <w:szCs w:val="24"/>
        </w:rPr>
        <w:t xml:space="preserve"> к Договору</w:t>
      </w:r>
      <w:r w:rsidR="00FF0671" w:rsidRPr="000C3EFC">
        <w:rPr>
          <w:rFonts w:ascii="Times New Roman" w:hAnsi="Times New Roman" w:cs="Times New Roman"/>
          <w:color w:val="000000"/>
          <w:sz w:val="24"/>
          <w:szCs w:val="24"/>
        </w:rPr>
        <w:t>).</w:t>
      </w:r>
      <w:r w:rsidR="001B7913">
        <w:rPr>
          <w:rFonts w:ascii="Times New Roman" w:hAnsi="Times New Roman" w:cs="Times New Roman"/>
          <w:color w:val="000000"/>
          <w:sz w:val="24"/>
          <w:szCs w:val="24"/>
        </w:rPr>
        <w:t xml:space="preserve"> </w:t>
      </w:r>
      <w:r w:rsidR="001B7913" w:rsidRPr="00973047">
        <w:rPr>
          <w:rFonts w:ascii="Times New Roman" w:hAnsi="Times New Roman" w:cs="Times New Roman"/>
          <w:i/>
          <w:iCs/>
          <w:color w:val="000000"/>
          <w:sz w:val="24"/>
          <w:szCs w:val="24"/>
        </w:rPr>
        <w:t xml:space="preserve">Образцы печатных форм страховой документации (Заявления, Памятки, Правила, образцы страхового договора со всеми приложениями к нему и т.п.) </w:t>
      </w:r>
      <w:r w:rsidR="00973047">
        <w:rPr>
          <w:rFonts w:ascii="Times New Roman" w:hAnsi="Times New Roman" w:cs="Times New Roman"/>
          <w:i/>
          <w:iCs/>
          <w:color w:val="000000"/>
          <w:sz w:val="24"/>
          <w:szCs w:val="24"/>
        </w:rPr>
        <w:t xml:space="preserve">могут быть </w:t>
      </w:r>
      <w:r w:rsidR="001B7913" w:rsidRPr="00973047">
        <w:rPr>
          <w:rFonts w:ascii="Times New Roman" w:hAnsi="Times New Roman" w:cs="Times New Roman"/>
          <w:i/>
          <w:iCs/>
          <w:color w:val="000000"/>
          <w:sz w:val="24"/>
          <w:szCs w:val="24"/>
        </w:rPr>
        <w:t>отражены в Приложени</w:t>
      </w:r>
      <w:r w:rsidR="00973047">
        <w:rPr>
          <w:rFonts w:ascii="Times New Roman" w:hAnsi="Times New Roman" w:cs="Times New Roman"/>
          <w:i/>
          <w:iCs/>
          <w:color w:val="000000"/>
          <w:sz w:val="24"/>
          <w:szCs w:val="24"/>
        </w:rPr>
        <w:t>ях</w:t>
      </w:r>
      <w:r w:rsidR="001B7913" w:rsidRPr="00973047">
        <w:rPr>
          <w:rFonts w:ascii="Times New Roman" w:hAnsi="Times New Roman" w:cs="Times New Roman"/>
          <w:i/>
          <w:iCs/>
          <w:color w:val="000000"/>
          <w:sz w:val="24"/>
          <w:szCs w:val="24"/>
        </w:rPr>
        <w:t xml:space="preserve"> к Договору.</w:t>
      </w:r>
    </w:p>
    <w:p w14:paraId="2828A355" w14:textId="3132F6D9" w:rsidR="009E325C" w:rsidRPr="004C65D9"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lastRenderedPageBreak/>
        <w:t xml:space="preserve">- </w:t>
      </w:r>
      <w:r w:rsidR="00A94FAD" w:rsidRPr="00A94FAD">
        <w:rPr>
          <w:rFonts w:ascii="Times New Roman" w:hAnsi="Times New Roman" w:cs="Times New Roman"/>
          <w:color w:val="000000"/>
          <w:sz w:val="24"/>
          <w:szCs w:val="24"/>
        </w:rPr>
        <w:t xml:space="preserve">действующими </w:t>
      </w:r>
      <w:r w:rsidRPr="004C65D9">
        <w:rPr>
          <w:rFonts w:ascii="Times New Roman" w:hAnsi="Times New Roman" w:cs="Times New Roman"/>
          <w:color w:val="000000"/>
          <w:sz w:val="24"/>
          <w:szCs w:val="24"/>
        </w:rPr>
        <w:t xml:space="preserve">инструктивными </w:t>
      </w:r>
      <w:r>
        <w:rPr>
          <w:rFonts w:ascii="Times New Roman" w:hAnsi="Times New Roman" w:cs="Times New Roman"/>
          <w:color w:val="000000"/>
          <w:sz w:val="24"/>
          <w:szCs w:val="24"/>
        </w:rPr>
        <w:t xml:space="preserve">и презентационными </w:t>
      </w:r>
      <w:r w:rsidRPr="004C65D9">
        <w:rPr>
          <w:rFonts w:ascii="Times New Roman" w:hAnsi="Times New Roman" w:cs="Times New Roman"/>
          <w:color w:val="000000"/>
          <w:sz w:val="24"/>
          <w:szCs w:val="24"/>
        </w:rPr>
        <w:t>документами Страховщика, используемыми</w:t>
      </w:r>
      <w:r w:rsidRPr="000601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процессе информирования и </w:t>
      </w:r>
      <w:r w:rsidRPr="003452EE">
        <w:rPr>
          <w:rFonts w:ascii="Times New Roman" w:hAnsi="Times New Roman" w:cs="Times New Roman"/>
          <w:color w:val="000000"/>
          <w:sz w:val="24"/>
          <w:szCs w:val="24"/>
        </w:rPr>
        <w:t xml:space="preserve">консультирования </w:t>
      </w:r>
      <w:r w:rsidR="00995846" w:rsidRPr="003452EE">
        <w:rPr>
          <w:rFonts w:ascii="Times New Roman" w:hAnsi="Times New Roman" w:cs="Times New Roman"/>
          <w:color w:val="000000"/>
          <w:sz w:val="24"/>
          <w:szCs w:val="24"/>
        </w:rPr>
        <w:t>клиентов</w:t>
      </w:r>
      <w:r w:rsidR="00A94F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w:t>
      </w:r>
      <w:r w:rsidRPr="00A94FAD">
        <w:rPr>
          <w:rFonts w:ascii="Times New Roman" w:hAnsi="Times New Roman" w:cs="Times New Roman"/>
          <w:color w:val="000000"/>
          <w:sz w:val="24"/>
          <w:szCs w:val="24"/>
        </w:rPr>
        <w:t>Страховым продуктам</w:t>
      </w:r>
      <w:r>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 для оформления договоров страхования и по другим вопросам, связанным с исполнением Договора.</w:t>
      </w:r>
      <w:r w:rsidR="00A57C13">
        <w:rPr>
          <w:rFonts w:ascii="Times New Roman" w:hAnsi="Times New Roman" w:cs="Times New Roman"/>
          <w:color w:val="000000"/>
          <w:sz w:val="24"/>
          <w:szCs w:val="24"/>
        </w:rPr>
        <w:t xml:space="preserve"> </w:t>
      </w:r>
      <w:r w:rsidR="009D5794" w:rsidRPr="00447D8D">
        <w:rPr>
          <w:rFonts w:ascii="Times New Roman" w:hAnsi="Times New Roman" w:cs="Times New Roman"/>
          <w:color w:val="000000"/>
          <w:sz w:val="24"/>
          <w:szCs w:val="24"/>
        </w:rPr>
        <w:t>Данные материалы передаются посредством защищенного канала связи, а также размещаются во фронт-офисной системе в разделе справочных материалов.</w:t>
      </w:r>
      <w:r w:rsidR="009D5794">
        <w:rPr>
          <w:rFonts w:ascii="Times New Roman" w:hAnsi="Times New Roman" w:cs="Times New Roman"/>
          <w:color w:val="000000"/>
          <w:sz w:val="24"/>
          <w:szCs w:val="24"/>
        </w:rPr>
        <w:t xml:space="preserve"> </w:t>
      </w:r>
    </w:p>
    <w:p w14:paraId="3A0EAF86" w14:textId="77777777" w:rsidR="0082402D" w:rsidRPr="00C30AFD"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2.1.3. В случае изменения страховых тарифов, форм страховых документов по реализуемым Страховым продуктам, а также введения новых форм страховых документов, письменно уведомлять Банк-агент об изменениях/дополнениях и предоставлять Банку-агенту соответствующие документы и иную необходимую информацию </w:t>
      </w:r>
      <w:r>
        <w:rPr>
          <w:rFonts w:ascii="Times New Roman" w:hAnsi="Times New Roman" w:cs="Times New Roman"/>
          <w:color w:val="000000"/>
          <w:sz w:val="24"/>
          <w:szCs w:val="24"/>
        </w:rPr>
        <w:t xml:space="preserve">по Страховому продукту </w:t>
      </w:r>
      <w:r w:rsidRPr="004C65D9">
        <w:rPr>
          <w:rFonts w:ascii="Times New Roman" w:hAnsi="Times New Roman" w:cs="Times New Roman"/>
          <w:color w:val="000000"/>
          <w:sz w:val="24"/>
          <w:szCs w:val="24"/>
        </w:rPr>
        <w:t xml:space="preserve">не менее чем за  </w:t>
      </w:r>
      <w:r w:rsidR="00C44530">
        <w:rPr>
          <w:rFonts w:ascii="Times New Roman" w:hAnsi="Times New Roman" w:cs="Times New Roman"/>
          <w:color w:val="000000"/>
          <w:sz w:val="24"/>
          <w:szCs w:val="24"/>
        </w:rPr>
        <w:t xml:space="preserve">3 </w:t>
      </w:r>
      <w:r w:rsidRPr="004C65D9">
        <w:rPr>
          <w:rFonts w:ascii="Times New Roman" w:hAnsi="Times New Roman" w:cs="Times New Roman"/>
          <w:color w:val="000000"/>
          <w:sz w:val="24"/>
          <w:szCs w:val="24"/>
        </w:rPr>
        <w:t>(</w:t>
      </w:r>
      <w:r w:rsidR="00C44530">
        <w:rPr>
          <w:rFonts w:ascii="Times New Roman" w:hAnsi="Times New Roman" w:cs="Times New Roman"/>
          <w:color w:val="000000"/>
          <w:sz w:val="24"/>
          <w:szCs w:val="24"/>
        </w:rPr>
        <w:t>три</w:t>
      </w:r>
      <w:r w:rsidRPr="004C65D9">
        <w:rPr>
          <w:rFonts w:ascii="Times New Roman" w:hAnsi="Times New Roman" w:cs="Times New Roman"/>
          <w:color w:val="000000"/>
          <w:sz w:val="24"/>
          <w:szCs w:val="24"/>
        </w:rPr>
        <w:t>) рабочих дн</w:t>
      </w:r>
      <w:r w:rsidR="00C44530">
        <w:rPr>
          <w:rFonts w:ascii="Times New Roman" w:hAnsi="Times New Roman" w:cs="Times New Roman"/>
          <w:color w:val="000000"/>
          <w:sz w:val="24"/>
          <w:szCs w:val="24"/>
        </w:rPr>
        <w:t>я</w:t>
      </w:r>
      <w:r w:rsidRPr="004C65D9">
        <w:rPr>
          <w:rFonts w:ascii="Times New Roman" w:hAnsi="Times New Roman" w:cs="Times New Roman"/>
          <w:color w:val="000000"/>
          <w:sz w:val="24"/>
          <w:szCs w:val="24"/>
        </w:rPr>
        <w:t xml:space="preserve"> до начала действия изменений, новых форм страховых документов. При этом Страховщик несет ответственность и риски неблагоприятных последствий, вызванных отсутствием своевременного доведения до сведения Банка-агента внесенных изменений и(или) </w:t>
      </w:r>
      <w:r>
        <w:rPr>
          <w:rFonts w:ascii="Times New Roman" w:hAnsi="Times New Roman" w:cs="Times New Roman"/>
          <w:color w:val="000000"/>
          <w:sz w:val="24"/>
          <w:szCs w:val="24"/>
        </w:rPr>
        <w:t>не</w:t>
      </w:r>
      <w:r w:rsidRPr="000601FD">
        <w:rPr>
          <w:rFonts w:ascii="Times New Roman" w:hAnsi="Times New Roman" w:cs="Times New Roman"/>
          <w:color w:val="000000"/>
          <w:sz w:val="24"/>
          <w:szCs w:val="24"/>
        </w:rPr>
        <w:t>предоставления</w:t>
      </w:r>
      <w:r w:rsidRPr="004C65D9">
        <w:rPr>
          <w:rFonts w:ascii="Times New Roman" w:hAnsi="Times New Roman" w:cs="Times New Roman"/>
          <w:color w:val="000000"/>
          <w:sz w:val="24"/>
          <w:szCs w:val="24"/>
        </w:rPr>
        <w:t xml:space="preserve"> новых форм страховых документов.</w:t>
      </w:r>
      <w:r w:rsidRPr="00C30AFD">
        <w:rPr>
          <w:rFonts w:ascii="Times New Roman" w:hAnsi="Times New Roman" w:cs="Times New Roman"/>
          <w:color w:val="000000"/>
          <w:sz w:val="24"/>
          <w:szCs w:val="24"/>
        </w:rPr>
        <w:t xml:space="preserve"> </w:t>
      </w:r>
    </w:p>
    <w:p w14:paraId="638A83B6" w14:textId="3171EF36" w:rsidR="00305C89" w:rsidRPr="00305C89" w:rsidRDefault="009E325C" w:rsidP="005D3372">
      <w:pPr>
        <w:spacing w:after="0" w:line="240" w:lineRule="auto"/>
        <w:ind w:firstLine="567"/>
        <w:jc w:val="both"/>
        <w:rPr>
          <w:rFonts w:ascii="Times New Roman" w:hAnsi="Times New Roman" w:cs="Times New Roman"/>
          <w:sz w:val="24"/>
          <w:szCs w:val="24"/>
        </w:rPr>
      </w:pPr>
      <w:r w:rsidRPr="00C30AFD">
        <w:rPr>
          <w:rFonts w:ascii="Times New Roman" w:hAnsi="Times New Roman" w:cs="Times New Roman"/>
          <w:color w:val="000000"/>
          <w:sz w:val="24"/>
          <w:szCs w:val="24"/>
        </w:rPr>
        <w:t xml:space="preserve">2.1.4. </w:t>
      </w:r>
      <w:r w:rsidR="00305C89" w:rsidRPr="00305C89">
        <w:rPr>
          <w:rFonts w:ascii="Times New Roman" w:hAnsi="Times New Roman" w:cs="Times New Roman"/>
          <w:sz w:val="24"/>
          <w:szCs w:val="24"/>
        </w:rPr>
        <w:t>Принимать в установленные Договором сроки Упрощенные формы Реестров застрахованных лиц (далее – Реестр, Реестры) по страховому продукту «Фамильная стратегия» по форме Приложения № 9 к Договору, по страховому продукту «Растущий курс» по форме Приложения № 10 к Договору, по страховому продукту «Капитал под управлением» по форме Приложения № 15 к Договору и Итоговый реестр договоров страхования (единый или отдельно по каждому Страховому продукту) по форме Приложения № 8 применительно ко всем страховым продуктам (далее - Итоговый реестр).</w:t>
      </w:r>
    </w:p>
    <w:p w14:paraId="39A5E6E6" w14:textId="77777777" w:rsidR="00A43E02" w:rsidRDefault="00305C89" w:rsidP="00AC2EB9">
      <w:pPr>
        <w:spacing w:after="0" w:line="240" w:lineRule="auto"/>
        <w:ind w:firstLine="567"/>
        <w:jc w:val="both"/>
        <w:rPr>
          <w:rFonts w:ascii="Times New Roman" w:hAnsi="Times New Roman" w:cs="Times New Roman"/>
          <w:sz w:val="24"/>
          <w:szCs w:val="24"/>
        </w:rPr>
      </w:pPr>
      <w:r w:rsidRPr="00305C89">
        <w:rPr>
          <w:rFonts w:ascii="Times New Roman" w:hAnsi="Times New Roman" w:cs="Times New Roman"/>
          <w:sz w:val="24"/>
          <w:szCs w:val="24"/>
        </w:rPr>
        <w:t>При наличии мотивированных возражений по Реестру (Реестрам), Итоговому реестру за отчетный период, сообщить об этом Банку-агенту посредством электронной почты не позднее 3 (третьего) рабочего дня следующего за датой получения Реестра (Реестров), Итогового реестра от Банка-агента. В случае если Страховщик не сообщает о своих возражениях по Реестру (Реестрам), Итоговому реестру Банку-агенту в указанный срок, Реестр (Реестры), Итоговый реестр считаются принятыми Страховщиком.</w:t>
      </w:r>
    </w:p>
    <w:p w14:paraId="06B4BE7C" w14:textId="77777777" w:rsidR="009E325C" w:rsidRPr="000A21FD" w:rsidRDefault="009E325C" w:rsidP="00AC2EB9">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2.1.5. </w:t>
      </w:r>
      <w:r w:rsidRPr="000A21FD">
        <w:rPr>
          <w:rFonts w:ascii="Times New Roman" w:hAnsi="Times New Roman" w:cs="Times New Roman"/>
          <w:color w:val="000000"/>
          <w:sz w:val="24"/>
          <w:szCs w:val="24"/>
        </w:rPr>
        <w:t xml:space="preserve">Принимать единый Акт (отчет) </w:t>
      </w:r>
      <w:r w:rsidR="001C3032">
        <w:rPr>
          <w:rFonts w:ascii="Times New Roman" w:hAnsi="Times New Roman" w:cs="Times New Roman"/>
          <w:color w:val="000000"/>
          <w:sz w:val="24"/>
          <w:szCs w:val="24"/>
        </w:rPr>
        <w:t xml:space="preserve">об оказанных агентских услугах </w:t>
      </w:r>
      <w:r w:rsidRPr="000A21FD">
        <w:rPr>
          <w:rFonts w:ascii="Times New Roman" w:hAnsi="Times New Roman" w:cs="Times New Roman"/>
          <w:color w:val="000000"/>
          <w:sz w:val="24"/>
          <w:szCs w:val="24"/>
        </w:rPr>
        <w:t>по форме Приложения № 5 к Договору (далее - Акт (отчет))</w:t>
      </w:r>
      <w:r w:rsidR="007E6E13" w:rsidRPr="000A21FD">
        <w:rPr>
          <w:rFonts w:ascii="Times New Roman" w:hAnsi="Times New Roman" w:cs="Times New Roman"/>
          <w:color w:val="000000"/>
          <w:sz w:val="24"/>
          <w:szCs w:val="24"/>
        </w:rPr>
        <w:t>.</w:t>
      </w:r>
    </w:p>
    <w:p w14:paraId="5EFC4036" w14:textId="47F04BD2" w:rsidR="00E422E9" w:rsidRDefault="009E325C" w:rsidP="00AC2EB9">
      <w:pPr>
        <w:spacing w:after="0" w:line="240" w:lineRule="auto"/>
        <w:ind w:firstLine="567"/>
        <w:jc w:val="both"/>
        <w:rPr>
          <w:rFonts w:ascii="Times New Roman" w:hAnsi="Times New Roman" w:cs="Times New Roman"/>
          <w:color w:val="000000"/>
          <w:sz w:val="24"/>
          <w:szCs w:val="24"/>
        </w:rPr>
      </w:pPr>
      <w:r w:rsidRPr="003719B2">
        <w:rPr>
          <w:rFonts w:ascii="Times New Roman" w:hAnsi="Times New Roman" w:cs="Times New Roman"/>
          <w:color w:val="000000"/>
          <w:sz w:val="24"/>
          <w:szCs w:val="24"/>
        </w:rPr>
        <w:t xml:space="preserve">2.1.6. Ежемесячно, не позднее рабочего дня, следующего за днем получения Акта (отчета) от Банка-агента, подписывать и возвращать Банку-агенту экземпляр Акта (отчета) Банка-агента </w:t>
      </w:r>
      <w:r w:rsidRPr="000B5B69">
        <w:rPr>
          <w:rFonts w:ascii="Times New Roman" w:hAnsi="Times New Roman" w:cs="Times New Roman"/>
          <w:color w:val="000000"/>
          <w:sz w:val="24"/>
          <w:szCs w:val="24"/>
        </w:rPr>
        <w:t>в электронном виде в порядке, предусмотренном п.1.12 Договора,</w:t>
      </w:r>
      <w:r w:rsidRPr="003719B2">
        <w:rPr>
          <w:rFonts w:ascii="Times New Roman" w:hAnsi="Times New Roman" w:cs="Times New Roman"/>
          <w:color w:val="000000"/>
          <w:sz w:val="24"/>
          <w:szCs w:val="24"/>
        </w:rPr>
        <w:t xml:space="preserve"> и/или на бумажном носителе, заверенный печатью и подписью уполномоченного представителя Страховщика. Подписание Акта (отчета) уполномоченными представителями Сторон должно завершиться не позднее 1 (первого) рабочего дня календарного месяца, следующего за окончанием отчетного периода.</w:t>
      </w:r>
    </w:p>
    <w:p w14:paraId="0E38350E" w14:textId="77777777" w:rsidR="009E325C" w:rsidRPr="00C30AFD" w:rsidRDefault="009E325C" w:rsidP="00AC2EB9">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2.1.7. В случае выявления Страховщиком нарушений, допущенных при оформлении договоров страхования, Страховщик в течение 5 (пяти) рабочих дней с момента обнаружения нарушений уведомляет Банк-агента о </w:t>
      </w:r>
      <w:r w:rsidRPr="00B56D1D">
        <w:rPr>
          <w:rFonts w:ascii="Times New Roman" w:hAnsi="Times New Roman" w:cs="Times New Roman"/>
          <w:color w:val="000000"/>
          <w:sz w:val="24"/>
          <w:szCs w:val="24"/>
        </w:rPr>
        <w:t xml:space="preserve">выявленных нарушениях. Устранение нарушений осуществляется Банком-агентом в </w:t>
      </w:r>
      <w:r w:rsidR="007E6E13">
        <w:rPr>
          <w:rFonts w:ascii="Times New Roman" w:hAnsi="Times New Roman" w:cs="Times New Roman"/>
          <w:color w:val="000000"/>
          <w:sz w:val="24"/>
          <w:szCs w:val="24"/>
        </w:rPr>
        <w:t>течение 5 (пяти) рабочих дней после дня, в который получено уведомление о нарушении.</w:t>
      </w:r>
    </w:p>
    <w:p w14:paraId="1D5820F8" w14:textId="77777777" w:rsidR="009E325C" w:rsidRPr="00B50652" w:rsidRDefault="009E325C" w:rsidP="00AC2EB9">
      <w:pPr>
        <w:spacing w:after="0" w:line="240" w:lineRule="auto"/>
        <w:ind w:firstLine="567"/>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2.1.8</w:t>
      </w:r>
      <w:r w:rsidRPr="00DB34F5">
        <w:rPr>
          <w:rFonts w:ascii="Times New Roman" w:hAnsi="Times New Roman" w:cs="Times New Roman"/>
          <w:color w:val="000000"/>
          <w:sz w:val="24"/>
          <w:szCs w:val="24"/>
        </w:rPr>
        <w:t>. В случае прекращения, приостановления или отзыва лицензии Страховщика на право осущес</w:t>
      </w:r>
      <w:r w:rsidRPr="00360291">
        <w:rPr>
          <w:rFonts w:ascii="Times New Roman" w:hAnsi="Times New Roman" w:cs="Times New Roman"/>
          <w:color w:val="000000"/>
          <w:sz w:val="24"/>
          <w:szCs w:val="24"/>
        </w:rPr>
        <w:t>твления страховой деятельности</w:t>
      </w:r>
      <w:r w:rsidRPr="001650A6">
        <w:rPr>
          <w:rFonts w:ascii="Times New Roman" w:hAnsi="Times New Roman" w:cs="Times New Roman"/>
          <w:color w:val="000000"/>
          <w:sz w:val="24"/>
          <w:szCs w:val="24"/>
        </w:rPr>
        <w:t xml:space="preserve">, </w:t>
      </w:r>
      <w:r w:rsidR="00BD5CED">
        <w:rPr>
          <w:rFonts w:ascii="Times New Roman" w:hAnsi="Times New Roman" w:cs="Times New Roman"/>
          <w:color w:val="000000"/>
          <w:sz w:val="24"/>
          <w:szCs w:val="24"/>
        </w:rPr>
        <w:t xml:space="preserve">не позднее дня наступления указанного события </w:t>
      </w:r>
      <w:r w:rsidRPr="001650A6">
        <w:rPr>
          <w:rFonts w:ascii="Times New Roman" w:hAnsi="Times New Roman" w:cs="Times New Roman"/>
          <w:color w:val="000000"/>
          <w:sz w:val="24"/>
          <w:szCs w:val="24"/>
        </w:rPr>
        <w:t xml:space="preserve">направить Банку-агенту извещение о необходимости прекращения деятельности по оформлению </w:t>
      </w:r>
      <w:r w:rsidRPr="00AB265B">
        <w:rPr>
          <w:rFonts w:ascii="Times New Roman" w:hAnsi="Times New Roman" w:cs="Times New Roman"/>
          <w:color w:val="000000"/>
          <w:sz w:val="24"/>
          <w:szCs w:val="24"/>
        </w:rPr>
        <w:t xml:space="preserve">договоров страхования, выполнению </w:t>
      </w:r>
      <w:r w:rsidRPr="00B50652">
        <w:rPr>
          <w:rFonts w:ascii="Times New Roman" w:hAnsi="Times New Roman" w:cs="Times New Roman"/>
          <w:color w:val="000000"/>
          <w:sz w:val="24"/>
          <w:szCs w:val="24"/>
        </w:rPr>
        <w:t xml:space="preserve">действий, указанных в п.1.1 Договора и предоставлении окончательного Акта (отчета). </w:t>
      </w:r>
    </w:p>
    <w:p w14:paraId="58F59D7D" w14:textId="77777777" w:rsidR="009E325C" w:rsidRPr="00AB265B" w:rsidRDefault="009E325C" w:rsidP="00AC2EB9">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2.1.9. </w:t>
      </w:r>
      <w:r w:rsidRPr="00C30AFD">
        <w:rPr>
          <w:rFonts w:ascii="Times New Roman" w:hAnsi="Times New Roman" w:cs="Times New Roman"/>
          <w:color w:val="000000"/>
          <w:sz w:val="24"/>
          <w:szCs w:val="24"/>
        </w:rPr>
        <w:t xml:space="preserve">В течение </w:t>
      </w:r>
      <w:r w:rsidR="007E6E13">
        <w:rPr>
          <w:rFonts w:ascii="Times New Roman" w:hAnsi="Times New Roman" w:cs="Times New Roman"/>
          <w:color w:val="000000"/>
          <w:sz w:val="24"/>
          <w:szCs w:val="24"/>
        </w:rPr>
        <w:t>1 (одного) рабочего</w:t>
      </w:r>
      <w:r w:rsidR="007E6E13" w:rsidRPr="00C30AFD">
        <w:rPr>
          <w:rFonts w:ascii="Times New Roman" w:hAnsi="Times New Roman" w:cs="Times New Roman"/>
          <w:color w:val="000000"/>
          <w:sz w:val="24"/>
          <w:szCs w:val="24"/>
        </w:rPr>
        <w:t xml:space="preserve"> </w:t>
      </w:r>
      <w:r w:rsidRPr="00C30AFD">
        <w:rPr>
          <w:rFonts w:ascii="Times New Roman" w:hAnsi="Times New Roman" w:cs="Times New Roman"/>
          <w:color w:val="000000"/>
          <w:sz w:val="24"/>
          <w:szCs w:val="24"/>
        </w:rPr>
        <w:t>дн</w:t>
      </w:r>
      <w:r w:rsidR="007E6E13">
        <w:rPr>
          <w:rFonts w:ascii="Times New Roman" w:hAnsi="Times New Roman" w:cs="Times New Roman"/>
          <w:color w:val="000000"/>
          <w:sz w:val="24"/>
          <w:szCs w:val="24"/>
        </w:rPr>
        <w:t>я</w:t>
      </w:r>
      <w:r w:rsidRPr="00C30AFD">
        <w:rPr>
          <w:rFonts w:ascii="Times New Roman" w:hAnsi="Times New Roman" w:cs="Times New Roman"/>
          <w:color w:val="000000"/>
          <w:sz w:val="24"/>
          <w:szCs w:val="24"/>
        </w:rPr>
        <w:t xml:space="preserve"> с момента получения от Банка-агента в соответствии с п.1.8.1</w:t>
      </w:r>
      <w:r w:rsidRPr="00F0749B">
        <w:rPr>
          <w:rFonts w:ascii="Times New Roman" w:hAnsi="Times New Roman" w:cs="Times New Roman"/>
          <w:color w:val="000000"/>
          <w:sz w:val="24"/>
          <w:szCs w:val="24"/>
        </w:rPr>
        <w:t xml:space="preserve">. Договора документов Страхователей (Застрахованных лиц), рассмотреть возможность заключения </w:t>
      </w:r>
      <w:r w:rsidRPr="00DB34F5">
        <w:rPr>
          <w:rFonts w:ascii="Times New Roman" w:hAnsi="Times New Roman" w:cs="Times New Roman"/>
          <w:color w:val="000000"/>
          <w:sz w:val="24"/>
          <w:szCs w:val="24"/>
        </w:rPr>
        <w:t>договора страхования и письменно проинформировать Банк-агента о принятом р</w:t>
      </w:r>
      <w:r w:rsidRPr="00360291">
        <w:rPr>
          <w:rFonts w:ascii="Times New Roman" w:hAnsi="Times New Roman" w:cs="Times New Roman"/>
          <w:color w:val="000000"/>
          <w:sz w:val="24"/>
          <w:szCs w:val="24"/>
        </w:rPr>
        <w:t>ешении. В случае, если Страховщику для рассмотрения возможности заключения до</w:t>
      </w:r>
      <w:r w:rsidRPr="001650A6">
        <w:rPr>
          <w:rFonts w:ascii="Times New Roman" w:hAnsi="Times New Roman" w:cs="Times New Roman"/>
          <w:color w:val="000000"/>
          <w:sz w:val="24"/>
          <w:szCs w:val="24"/>
        </w:rPr>
        <w:t>говора страхования требуется</w:t>
      </w:r>
      <w:r w:rsidR="004B45FC">
        <w:rPr>
          <w:rFonts w:ascii="Times New Roman" w:hAnsi="Times New Roman" w:cs="Times New Roman"/>
          <w:color w:val="000000"/>
          <w:sz w:val="24"/>
          <w:szCs w:val="24"/>
        </w:rPr>
        <w:t xml:space="preserve"> такие дополнительные действия, как:</w:t>
      </w:r>
      <w:r w:rsidRPr="001650A6">
        <w:rPr>
          <w:rFonts w:ascii="Times New Roman" w:hAnsi="Times New Roman" w:cs="Times New Roman"/>
          <w:color w:val="000000"/>
          <w:sz w:val="24"/>
          <w:szCs w:val="24"/>
        </w:rPr>
        <w:t xml:space="preserve"> предоставление Страхователем дополнительной информации (документов), согласование условий с перестраховочными компаниями, смежными подразделениями Стр</w:t>
      </w:r>
      <w:r w:rsidRPr="00AB265B">
        <w:rPr>
          <w:rFonts w:ascii="Times New Roman" w:hAnsi="Times New Roman" w:cs="Times New Roman"/>
          <w:color w:val="000000"/>
          <w:sz w:val="24"/>
          <w:szCs w:val="24"/>
        </w:rPr>
        <w:t>аховщика, проведение медицинского обследования Застрахованного лица,</w:t>
      </w:r>
      <w:r w:rsidR="004B45FC">
        <w:rPr>
          <w:rFonts w:ascii="Times New Roman" w:hAnsi="Times New Roman" w:cs="Times New Roman"/>
          <w:color w:val="000000"/>
          <w:sz w:val="24"/>
          <w:szCs w:val="24"/>
        </w:rPr>
        <w:t xml:space="preserve"> -</w:t>
      </w:r>
      <w:r w:rsidRPr="00AB265B">
        <w:rPr>
          <w:rFonts w:ascii="Times New Roman" w:hAnsi="Times New Roman" w:cs="Times New Roman"/>
          <w:color w:val="000000"/>
          <w:sz w:val="24"/>
          <w:szCs w:val="24"/>
        </w:rPr>
        <w:t xml:space="preserve"> срок принятия решения увеличивается</w:t>
      </w:r>
      <w:r w:rsidR="004B45FC">
        <w:rPr>
          <w:rFonts w:ascii="Times New Roman" w:hAnsi="Times New Roman" w:cs="Times New Roman"/>
          <w:color w:val="000000"/>
          <w:sz w:val="24"/>
          <w:szCs w:val="24"/>
        </w:rPr>
        <w:t xml:space="preserve"> </w:t>
      </w:r>
      <w:r w:rsidR="004B45FC">
        <w:rPr>
          <w:rFonts w:ascii="Times New Roman" w:hAnsi="Times New Roman" w:cs="Times New Roman"/>
          <w:color w:val="000000"/>
          <w:sz w:val="24"/>
          <w:szCs w:val="24"/>
        </w:rPr>
        <w:lastRenderedPageBreak/>
        <w:t>соразмерно дополнительным действиям</w:t>
      </w:r>
      <w:r w:rsidR="009E5B1F">
        <w:rPr>
          <w:rFonts w:ascii="Times New Roman" w:hAnsi="Times New Roman" w:cs="Times New Roman"/>
          <w:color w:val="000000"/>
          <w:sz w:val="24"/>
          <w:szCs w:val="24"/>
        </w:rPr>
        <w:t>, о чем Страховщик информирует Банк-агент</w:t>
      </w:r>
      <w:r w:rsidR="00B3762C">
        <w:rPr>
          <w:rFonts w:ascii="Times New Roman" w:hAnsi="Times New Roman" w:cs="Times New Roman"/>
          <w:color w:val="000000"/>
          <w:sz w:val="24"/>
          <w:szCs w:val="24"/>
        </w:rPr>
        <w:t>а в пределах установленного настоящим пунктом срока</w:t>
      </w:r>
      <w:r w:rsidRPr="00AB265B">
        <w:rPr>
          <w:rFonts w:ascii="Times New Roman" w:hAnsi="Times New Roman" w:cs="Times New Roman"/>
          <w:color w:val="000000"/>
          <w:sz w:val="24"/>
          <w:szCs w:val="24"/>
        </w:rPr>
        <w:t>.</w:t>
      </w:r>
    </w:p>
    <w:p w14:paraId="61A7A49E" w14:textId="77777777" w:rsidR="009E325C" w:rsidRPr="00DB34F5" w:rsidRDefault="009E325C" w:rsidP="00AC2EB9">
      <w:pPr>
        <w:spacing w:after="0" w:line="240" w:lineRule="auto"/>
        <w:ind w:firstLine="567"/>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2.1.10</w:t>
      </w:r>
      <w:r w:rsidRPr="00DB34F5">
        <w:rPr>
          <w:rFonts w:ascii="Times New Roman" w:hAnsi="Times New Roman" w:cs="Times New Roman"/>
          <w:color w:val="000000"/>
          <w:sz w:val="24"/>
          <w:szCs w:val="24"/>
        </w:rPr>
        <w:t xml:space="preserve">. Обучить работников Банка-агента порядку осуществления действий по оформлению договоров страхования. </w:t>
      </w:r>
    </w:p>
    <w:p w14:paraId="776323ED" w14:textId="77777777" w:rsidR="009E325C" w:rsidRPr="001650A6" w:rsidRDefault="009E325C" w:rsidP="00AC2EB9">
      <w:pPr>
        <w:spacing w:after="0" w:line="240" w:lineRule="auto"/>
        <w:ind w:firstLine="567"/>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2.1.11</w:t>
      </w:r>
      <w:r w:rsidRPr="002F21B1">
        <w:rPr>
          <w:rFonts w:ascii="Times New Roman" w:hAnsi="Times New Roman" w:cs="Times New Roman"/>
          <w:color w:val="000000"/>
          <w:sz w:val="24"/>
          <w:szCs w:val="24"/>
        </w:rPr>
        <w:t xml:space="preserve">. Консультировать работников Банка-агента по вопросам, </w:t>
      </w:r>
      <w:r w:rsidRPr="00D85BDF">
        <w:rPr>
          <w:rFonts w:ascii="Times New Roman" w:hAnsi="Times New Roman" w:cs="Times New Roman"/>
          <w:color w:val="000000"/>
          <w:sz w:val="24"/>
          <w:szCs w:val="24"/>
        </w:rPr>
        <w:t>связанным с</w:t>
      </w:r>
      <w:r w:rsidRPr="00360291">
        <w:rPr>
          <w:rFonts w:ascii="Times New Roman" w:hAnsi="Times New Roman" w:cs="Times New Roman"/>
          <w:color w:val="000000"/>
          <w:sz w:val="24"/>
          <w:szCs w:val="24"/>
        </w:rPr>
        <w:t xml:space="preserve"> исполнением</w:t>
      </w:r>
      <w:r w:rsidRPr="001650A6">
        <w:rPr>
          <w:rFonts w:ascii="Times New Roman" w:hAnsi="Times New Roman" w:cs="Times New Roman"/>
          <w:color w:val="000000"/>
          <w:sz w:val="24"/>
          <w:szCs w:val="24"/>
        </w:rPr>
        <w:t xml:space="preserve"> обязательств по Договору.</w:t>
      </w:r>
    </w:p>
    <w:p w14:paraId="316635D5" w14:textId="77777777" w:rsidR="009E325C" w:rsidRPr="00BE3EB3"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2.1.12</w:t>
      </w:r>
      <w:r w:rsidRPr="00B50652">
        <w:rPr>
          <w:rFonts w:ascii="Times New Roman" w:hAnsi="Times New Roman" w:cs="Times New Roman"/>
          <w:color w:val="000000"/>
          <w:sz w:val="24"/>
          <w:szCs w:val="24"/>
        </w:rPr>
        <w:t xml:space="preserve">. </w:t>
      </w:r>
      <w:r w:rsidRPr="00126E92">
        <w:rPr>
          <w:rFonts w:ascii="Times New Roman" w:hAnsi="Times New Roman" w:cs="Times New Roman"/>
          <w:color w:val="000000"/>
          <w:sz w:val="24"/>
          <w:szCs w:val="24"/>
        </w:rPr>
        <w:t xml:space="preserve">Взаимодействовать со Страхователями по </w:t>
      </w:r>
      <w:proofErr w:type="spellStart"/>
      <w:r w:rsidRPr="00126E92">
        <w:rPr>
          <w:rFonts w:ascii="Times New Roman" w:hAnsi="Times New Roman" w:cs="Times New Roman"/>
          <w:color w:val="000000"/>
          <w:sz w:val="24"/>
          <w:szCs w:val="24"/>
        </w:rPr>
        <w:t>постпродажному</w:t>
      </w:r>
      <w:proofErr w:type="spellEnd"/>
      <w:r w:rsidRPr="00126E92">
        <w:rPr>
          <w:rFonts w:ascii="Times New Roman" w:hAnsi="Times New Roman" w:cs="Times New Roman"/>
          <w:color w:val="000000"/>
          <w:sz w:val="24"/>
          <w:szCs w:val="24"/>
        </w:rPr>
        <w:t xml:space="preserve"> обслуживанию по договорам страхования, урегулированию убытков при наступлении события, имеющего признаки страхового случая, в том числе приему документов, подтверждающих факт наступления страхового события, офо</w:t>
      </w:r>
      <w:r w:rsidRPr="00DA2C0E">
        <w:rPr>
          <w:rFonts w:ascii="Times New Roman" w:hAnsi="Times New Roman" w:cs="Times New Roman"/>
          <w:color w:val="000000"/>
          <w:sz w:val="24"/>
          <w:szCs w:val="24"/>
        </w:rPr>
        <w:t xml:space="preserve">рмлять дубликат </w:t>
      </w:r>
      <w:r w:rsidRPr="003A194E">
        <w:rPr>
          <w:rFonts w:ascii="Times New Roman" w:hAnsi="Times New Roman" w:cs="Times New Roman"/>
          <w:color w:val="000000"/>
          <w:sz w:val="24"/>
          <w:szCs w:val="24"/>
        </w:rPr>
        <w:t>договора страхования в случае его утери</w:t>
      </w:r>
      <w:r w:rsidRPr="00BE3EB3">
        <w:rPr>
          <w:rFonts w:ascii="Times New Roman" w:hAnsi="Times New Roman" w:cs="Times New Roman"/>
          <w:color w:val="000000"/>
          <w:sz w:val="24"/>
          <w:szCs w:val="24"/>
        </w:rPr>
        <w:t>.</w:t>
      </w:r>
    </w:p>
    <w:p w14:paraId="392BF43C" w14:textId="77777777" w:rsidR="009E325C" w:rsidRPr="004C65D9" w:rsidRDefault="009E325C" w:rsidP="002D7D89">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2.1.13. Обеспечить подготовку и направление</w:t>
      </w:r>
      <w:r w:rsidRPr="000601F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информационных,</w:t>
      </w:r>
      <w:r w:rsidRPr="004C65D9">
        <w:rPr>
          <w:rFonts w:ascii="Times New Roman CYR" w:hAnsi="Times New Roman CYR" w:cs="Times New Roman CYR"/>
          <w:color w:val="000000"/>
          <w:sz w:val="24"/>
          <w:szCs w:val="24"/>
        </w:rPr>
        <w:t xml:space="preserve"> презентационных и обучающих материалов для проведения Банком-агентом инструктажа работников Банка-агента, осуществляющих непосредственное взаимодействие со Страхователями  в целях предоставления им в соответствии с Договором информации о деятельности Страховщика, о страховых продуктах, о правилах страхования и </w:t>
      </w:r>
      <w:r>
        <w:rPr>
          <w:rFonts w:ascii="Times New Roman CYR" w:hAnsi="Times New Roman CYR" w:cs="Times New Roman CYR"/>
          <w:color w:val="000000"/>
          <w:sz w:val="24"/>
          <w:szCs w:val="24"/>
        </w:rPr>
        <w:t xml:space="preserve">иной информации, определенной </w:t>
      </w:r>
      <w:r w:rsidRPr="00E21667">
        <w:rPr>
          <w:rFonts w:ascii="Times New Roman CYR" w:hAnsi="Times New Roman CYR" w:cs="Times New Roman CYR"/>
          <w:color w:val="000000"/>
          <w:sz w:val="24"/>
          <w:szCs w:val="24"/>
        </w:rPr>
        <w:t>Стандартами</w:t>
      </w:r>
      <w:r>
        <w:rPr>
          <w:rFonts w:ascii="Times New Roman CYR" w:hAnsi="Times New Roman CYR" w:cs="Times New Roman CYR"/>
          <w:color w:val="000000"/>
          <w:sz w:val="24"/>
          <w:szCs w:val="24"/>
        </w:rPr>
        <w:t xml:space="preserve"> с учетом особенностей выбранного Страхователем Страхового продукта и канала оформления Страхового продукта</w:t>
      </w:r>
      <w:r w:rsidRPr="004C65D9">
        <w:rPr>
          <w:rFonts w:ascii="Times New Roman CYR" w:hAnsi="Times New Roman CYR" w:cs="Times New Roman CYR"/>
          <w:color w:val="000000"/>
          <w:sz w:val="24"/>
          <w:szCs w:val="24"/>
        </w:rPr>
        <w:t xml:space="preserve">. </w:t>
      </w:r>
    </w:p>
    <w:p w14:paraId="6645830D" w14:textId="0B34AA64" w:rsidR="00DA366D" w:rsidRDefault="009E325C" w:rsidP="00017C2D">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2.1.14. Предоставить Банку-агенту информацию, материалы (в том числе необходимое для исполнения настоящего Договора количество копий), предусмотренные </w:t>
      </w:r>
      <w:r w:rsidRPr="006D473F">
        <w:rPr>
          <w:rFonts w:ascii="Times New Roman CYR" w:hAnsi="Times New Roman CYR" w:cs="Times New Roman CYR"/>
          <w:color w:val="000000"/>
          <w:sz w:val="24"/>
          <w:szCs w:val="24"/>
        </w:rPr>
        <w:t>Базов</w:t>
      </w:r>
      <w:r w:rsidR="006D473F" w:rsidRPr="000801A6">
        <w:rPr>
          <w:rFonts w:ascii="Times New Roman CYR" w:hAnsi="Times New Roman CYR" w:cs="Times New Roman CYR"/>
          <w:color w:val="000000"/>
          <w:sz w:val="24"/>
          <w:szCs w:val="24"/>
        </w:rPr>
        <w:t>ым</w:t>
      </w:r>
      <w:r w:rsidRPr="006D473F">
        <w:rPr>
          <w:rFonts w:ascii="Times New Roman CYR" w:hAnsi="Times New Roman CYR" w:cs="Times New Roman CYR"/>
          <w:color w:val="000000"/>
          <w:sz w:val="24"/>
          <w:szCs w:val="24"/>
        </w:rPr>
        <w:t xml:space="preserve"> стандарт</w:t>
      </w:r>
      <w:r w:rsidR="006D473F" w:rsidRPr="000801A6">
        <w:rPr>
          <w:rFonts w:ascii="Times New Roman CYR" w:hAnsi="Times New Roman CYR" w:cs="Times New Roman CYR"/>
          <w:color w:val="000000"/>
          <w:sz w:val="24"/>
          <w:szCs w:val="24"/>
        </w:rPr>
        <w:t>ом</w:t>
      </w:r>
      <w:r w:rsidRPr="006D473F">
        <w:rPr>
          <w:rFonts w:ascii="Times New Roman CYR" w:hAnsi="Times New Roman CYR" w:cs="Times New Roman CYR"/>
          <w:color w:val="000000"/>
          <w:sz w:val="24"/>
          <w:szCs w:val="24"/>
        </w:rPr>
        <w:t xml:space="preserve">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006D473F" w:rsidRPr="000801A6">
        <w:rPr>
          <w:rFonts w:ascii="Times New Roman CYR" w:hAnsi="Times New Roman CYR" w:cs="Times New Roman CYR"/>
          <w:color w:val="000000"/>
          <w:sz w:val="24"/>
          <w:szCs w:val="24"/>
        </w:rPr>
        <w:t>, (</w:t>
      </w:r>
      <w:r w:rsidR="006D473F" w:rsidRPr="006D473F">
        <w:rPr>
          <w:rFonts w:ascii="Times New Roman CYR" w:hAnsi="Times New Roman CYR" w:cs="Times New Roman CYR"/>
          <w:sz w:val="24"/>
          <w:szCs w:val="24"/>
        </w:rPr>
        <w:t>утв. Решением Комитета финансового надзора Банка России, Протокол от 09.08.2018 N КФНП-24)</w:t>
      </w:r>
      <w:r w:rsidR="002D7D89">
        <w:rPr>
          <w:rFonts w:ascii="Times New Roman CYR" w:hAnsi="Times New Roman CYR" w:cs="Times New Roman CYR"/>
          <w:sz w:val="24"/>
          <w:szCs w:val="24"/>
        </w:rPr>
        <w:t>,</w:t>
      </w:r>
      <w:r w:rsidR="006D473F" w:rsidRPr="006D473F">
        <w:rPr>
          <w:rFonts w:ascii="Times New Roman CYR" w:hAnsi="Times New Roman CYR" w:cs="Times New Roman CYR"/>
          <w:sz w:val="24"/>
          <w:szCs w:val="24"/>
        </w:rPr>
        <w:t xml:space="preserve"> </w:t>
      </w:r>
      <w:r w:rsidR="00245277" w:rsidRPr="006D473F">
        <w:rPr>
          <w:rFonts w:ascii="Times New Roman CYR" w:hAnsi="Times New Roman CYR" w:cs="Times New Roman CYR"/>
          <w:color w:val="000000"/>
          <w:sz w:val="24"/>
          <w:szCs w:val="24"/>
        </w:rPr>
        <w:t>Базов</w:t>
      </w:r>
      <w:r w:rsidR="006D473F" w:rsidRPr="000801A6">
        <w:rPr>
          <w:rFonts w:ascii="Times New Roman CYR" w:hAnsi="Times New Roman CYR" w:cs="Times New Roman CYR"/>
          <w:color w:val="000000"/>
          <w:sz w:val="24"/>
          <w:szCs w:val="24"/>
        </w:rPr>
        <w:t>ым</w:t>
      </w:r>
      <w:r w:rsidR="00245277" w:rsidRPr="006D473F">
        <w:rPr>
          <w:rFonts w:ascii="Times New Roman CYR" w:hAnsi="Times New Roman CYR" w:cs="Times New Roman CYR"/>
          <w:color w:val="000000"/>
          <w:sz w:val="24"/>
          <w:szCs w:val="24"/>
        </w:rPr>
        <w:t xml:space="preserve"> стандарт</w:t>
      </w:r>
      <w:r w:rsidR="002D7D89">
        <w:rPr>
          <w:rFonts w:ascii="Times New Roman CYR" w:hAnsi="Times New Roman CYR" w:cs="Times New Roman CYR"/>
          <w:color w:val="000000"/>
          <w:sz w:val="24"/>
          <w:szCs w:val="24"/>
        </w:rPr>
        <w:t>ом</w:t>
      </w:r>
      <w:r w:rsidR="00245277" w:rsidRPr="006D473F">
        <w:rPr>
          <w:rFonts w:ascii="Times New Roman CYR" w:hAnsi="Times New Roman CYR" w:cs="Times New Roman CYR"/>
          <w:color w:val="000000"/>
          <w:sz w:val="24"/>
          <w:szCs w:val="24"/>
        </w:rPr>
        <w:t xml:space="preserve"> совершения страховыми организациями </w:t>
      </w:r>
      <w:r w:rsidR="00017C2D">
        <w:rPr>
          <w:rFonts w:ascii="Times New Roman CYR" w:hAnsi="Times New Roman CYR" w:cs="Times New Roman CYR"/>
          <w:color w:val="000000"/>
          <w:sz w:val="24"/>
          <w:szCs w:val="24"/>
        </w:rPr>
        <w:t xml:space="preserve">и </w:t>
      </w:r>
      <w:r w:rsidR="00017C2D">
        <w:rPr>
          <w:rFonts w:ascii="Times New Roman CYR" w:hAnsi="Times New Roman CYR" w:cs="Times New Roman CYR"/>
          <w:sz w:val="24"/>
          <w:szCs w:val="24"/>
        </w:rPr>
        <w:t xml:space="preserve">иностранными страховыми организациями </w:t>
      </w:r>
      <w:r w:rsidR="00017C2D" w:rsidRPr="006D473F">
        <w:rPr>
          <w:rFonts w:ascii="Times New Roman CYR" w:hAnsi="Times New Roman CYR" w:cs="Times New Roman CYR"/>
          <w:color w:val="000000"/>
          <w:sz w:val="24"/>
          <w:szCs w:val="24"/>
        </w:rPr>
        <w:t xml:space="preserve"> </w:t>
      </w:r>
      <w:r w:rsidR="00245277" w:rsidRPr="006D473F">
        <w:rPr>
          <w:rFonts w:ascii="Times New Roman CYR" w:hAnsi="Times New Roman CYR" w:cs="Times New Roman CYR"/>
          <w:color w:val="000000"/>
          <w:sz w:val="24"/>
          <w:szCs w:val="24"/>
        </w:rPr>
        <w:t>операций на финансовом рынке</w:t>
      </w:r>
      <w:r w:rsidR="006D473F" w:rsidRPr="000801A6">
        <w:rPr>
          <w:rFonts w:ascii="Times New Roman CYR" w:hAnsi="Times New Roman CYR" w:cs="Times New Roman CYR"/>
          <w:color w:val="000000"/>
          <w:sz w:val="24"/>
          <w:szCs w:val="24"/>
        </w:rPr>
        <w:t xml:space="preserve"> </w:t>
      </w:r>
      <w:r w:rsidR="006D473F" w:rsidRPr="006D473F">
        <w:rPr>
          <w:rFonts w:ascii="Times New Roman CYR" w:hAnsi="Times New Roman CYR" w:cs="Times New Roman CYR"/>
          <w:sz w:val="24"/>
          <w:szCs w:val="24"/>
        </w:rPr>
        <w:t xml:space="preserve">(утв. Банком России, Протокол от </w:t>
      </w:r>
      <w:r w:rsidR="00017C2D">
        <w:rPr>
          <w:rFonts w:ascii="Times New Roman CYR" w:hAnsi="Times New Roman CYR" w:cs="Times New Roman CYR"/>
          <w:sz w:val="24"/>
          <w:szCs w:val="24"/>
        </w:rPr>
        <w:t>27.10.2022 N КФНП-39</w:t>
      </w:r>
      <w:r w:rsidR="006D473F" w:rsidRPr="006D473F">
        <w:rPr>
          <w:rFonts w:ascii="Times New Roman CYR" w:hAnsi="Times New Roman CYR" w:cs="Times New Roman CYR"/>
          <w:sz w:val="24"/>
          <w:szCs w:val="24"/>
        </w:rPr>
        <w:t xml:space="preserve">) </w:t>
      </w:r>
      <w:r w:rsidR="00245277" w:rsidRPr="006D473F">
        <w:rPr>
          <w:rFonts w:ascii="Times New Roman CYR" w:hAnsi="Times New Roman CYR" w:cs="Times New Roman CYR"/>
          <w:color w:val="000000"/>
          <w:sz w:val="24"/>
          <w:szCs w:val="24"/>
        </w:rPr>
        <w:t>(</w:t>
      </w:r>
      <w:r w:rsidR="006D473F" w:rsidRPr="000B5B69">
        <w:rPr>
          <w:rFonts w:ascii="Times New Roman CYR" w:hAnsi="Times New Roman CYR" w:cs="Times New Roman CYR"/>
          <w:color w:val="000000"/>
          <w:sz w:val="24"/>
          <w:szCs w:val="24"/>
        </w:rPr>
        <w:t>далее вместе именуются</w:t>
      </w:r>
      <w:r w:rsidR="005816EF" w:rsidRPr="000B5B69">
        <w:rPr>
          <w:rFonts w:ascii="Times New Roman CYR" w:hAnsi="Times New Roman CYR" w:cs="Times New Roman CYR"/>
          <w:color w:val="000000"/>
          <w:sz w:val="24"/>
          <w:szCs w:val="24"/>
        </w:rPr>
        <w:t xml:space="preserve"> </w:t>
      </w:r>
      <w:r w:rsidR="00245277" w:rsidRPr="000B5B69">
        <w:rPr>
          <w:rFonts w:ascii="Times New Roman CYR" w:hAnsi="Times New Roman CYR" w:cs="Times New Roman CYR"/>
          <w:color w:val="000000"/>
          <w:sz w:val="24"/>
          <w:szCs w:val="24"/>
        </w:rPr>
        <w:t xml:space="preserve">– Стандарты) </w:t>
      </w:r>
      <w:r w:rsidRPr="000B5B69">
        <w:rPr>
          <w:rFonts w:ascii="Times New Roman CYR" w:hAnsi="Times New Roman CYR" w:cs="Times New Roman CYR"/>
          <w:color w:val="000000"/>
          <w:sz w:val="24"/>
          <w:szCs w:val="24"/>
        </w:rPr>
        <w:t xml:space="preserve">для ознакомления </w:t>
      </w:r>
      <w:r w:rsidR="006D473F" w:rsidRPr="000B5B69">
        <w:rPr>
          <w:rFonts w:ascii="Times New Roman CYR" w:hAnsi="Times New Roman CYR" w:cs="Times New Roman CYR"/>
          <w:color w:val="000000"/>
          <w:sz w:val="24"/>
          <w:szCs w:val="24"/>
        </w:rPr>
        <w:t xml:space="preserve">с ней </w:t>
      </w:r>
      <w:r w:rsidRPr="000B5B69">
        <w:rPr>
          <w:rFonts w:ascii="Times New Roman CYR" w:hAnsi="Times New Roman CYR" w:cs="Times New Roman CYR"/>
          <w:color w:val="000000"/>
          <w:sz w:val="24"/>
          <w:szCs w:val="24"/>
        </w:rPr>
        <w:t>Страхователей в соответствии с</w:t>
      </w:r>
      <w:r w:rsidRPr="004C65D9">
        <w:rPr>
          <w:rFonts w:ascii="Times New Roman CYR" w:hAnsi="Times New Roman CYR" w:cs="Times New Roman CYR"/>
          <w:color w:val="000000"/>
          <w:sz w:val="24"/>
          <w:szCs w:val="24"/>
        </w:rPr>
        <w:t xml:space="preserve"> требованиями Стандартов. Банк-агент не несет ответственность за ненадлежащее информирование Страхователей о Страховщике, страховой услуге, не предоставление иной информации Страхователям, предусмотренной Стандартами, если Страховщик не предоставил указанную информацию, материалы Банку-агенту.</w:t>
      </w:r>
    </w:p>
    <w:p w14:paraId="13C18116" w14:textId="78780762" w:rsidR="00DA366D" w:rsidRPr="00316F14" w:rsidRDefault="00DA366D" w:rsidP="00AC2EB9">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2.1.15. </w:t>
      </w:r>
      <w:r w:rsidRPr="00DA366D">
        <w:rPr>
          <w:rFonts w:ascii="Times New Roman CYR" w:hAnsi="Times New Roman CYR" w:cs="Times New Roman CYR"/>
          <w:color w:val="000000"/>
          <w:sz w:val="24"/>
          <w:szCs w:val="24"/>
        </w:rPr>
        <w:t xml:space="preserve"> </w:t>
      </w:r>
      <w:r w:rsidRPr="00316F14">
        <w:rPr>
          <w:rFonts w:ascii="Times New Roman CYR" w:hAnsi="Times New Roman CYR" w:cs="Times New Roman CYR"/>
          <w:color w:val="000000"/>
          <w:sz w:val="24"/>
          <w:szCs w:val="24"/>
        </w:rPr>
        <w:t>Страховщик осуществляет контроль за деятельностью Банка-агента путем проведения проверок его деятельности и предоставляемой им отчетности в рамках исполнения Договора. Проверки Банка-агента могут осуществляться Страховщиком по месту нахождения Страховщика (посредством запроса документов) либо по месту нахождения офисов Банка-агента.</w:t>
      </w:r>
    </w:p>
    <w:p w14:paraId="0181EA09" w14:textId="0CF658AF" w:rsidR="00DA366D" w:rsidRPr="00316F14" w:rsidRDefault="00DA366D" w:rsidP="00AC2EB9">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Проверки по месту нахождения офисов Банка-агента могут производит</w:t>
      </w:r>
      <w:r w:rsidR="007E16EC">
        <w:rPr>
          <w:rFonts w:ascii="Times New Roman CYR" w:hAnsi="Times New Roman CYR" w:cs="Times New Roman CYR"/>
          <w:color w:val="000000"/>
          <w:sz w:val="24"/>
          <w:szCs w:val="24"/>
        </w:rPr>
        <w:t>ь</w:t>
      </w:r>
      <w:r w:rsidRPr="00316F14">
        <w:rPr>
          <w:rFonts w:ascii="Times New Roman CYR" w:hAnsi="Times New Roman CYR" w:cs="Times New Roman CYR"/>
          <w:color w:val="000000"/>
          <w:sz w:val="24"/>
          <w:szCs w:val="24"/>
        </w:rPr>
        <w:t xml:space="preserve">ся Страховщиком: </w:t>
      </w:r>
    </w:p>
    <w:p w14:paraId="6FFC01DB" w14:textId="069AEF49" w:rsidR="00DA366D" w:rsidRPr="00316F14" w:rsidRDefault="00DA366D" w:rsidP="00AC2EB9">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в плановом порядке - не чаще 1 раза в год – с уведомление</w:t>
      </w:r>
      <w:r w:rsidR="00017C2D">
        <w:rPr>
          <w:rFonts w:ascii="Times New Roman CYR" w:hAnsi="Times New Roman CYR" w:cs="Times New Roman CYR"/>
          <w:color w:val="000000"/>
          <w:sz w:val="24"/>
          <w:szCs w:val="24"/>
        </w:rPr>
        <w:t>м</w:t>
      </w:r>
      <w:r w:rsidRPr="00316F14">
        <w:rPr>
          <w:rFonts w:ascii="Times New Roman CYR" w:hAnsi="Times New Roman CYR" w:cs="Times New Roman CYR"/>
          <w:color w:val="000000"/>
          <w:sz w:val="24"/>
          <w:szCs w:val="24"/>
        </w:rPr>
        <w:t xml:space="preserve"> Банка-агента не менее, чем за 10 рабочих дней; </w:t>
      </w:r>
    </w:p>
    <w:p w14:paraId="31E01D4E" w14:textId="00DA7EF1" w:rsidR="00DA366D" w:rsidRPr="00316F14" w:rsidRDefault="00DA366D" w:rsidP="00AC2EB9">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после начала реализации Банком-агентом нового страхового продукта Страховщика или изменения схемы его реализации </w:t>
      </w:r>
      <w:r w:rsidR="00017C2D">
        <w:rPr>
          <w:rFonts w:ascii="Times New Roman CYR" w:hAnsi="Times New Roman CYR" w:cs="Times New Roman CYR"/>
          <w:color w:val="000000"/>
          <w:sz w:val="24"/>
          <w:szCs w:val="24"/>
        </w:rPr>
        <w:t xml:space="preserve">- </w:t>
      </w:r>
      <w:r w:rsidRPr="00316F14">
        <w:rPr>
          <w:rFonts w:ascii="Times New Roman CYR" w:hAnsi="Times New Roman CYR" w:cs="Times New Roman CYR"/>
          <w:color w:val="000000"/>
          <w:sz w:val="24"/>
          <w:szCs w:val="24"/>
        </w:rPr>
        <w:t>в сроки, согласованные Сторонами;</w:t>
      </w:r>
    </w:p>
    <w:p w14:paraId="7DD10A2E" w14:textId="77777777" w:rsidR="00DA366D" w:rsidRPr="00316F14" w:rsidRDefault="00DA366D" w:rsidP="00AC2EB9">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внеплановые проверки по факту жалобы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трахователя или при наличии информации о фактах нарушения Банком-агентом настоящего Договора – с уведомлением Банка-агента не менее, чем за 2 рабочих дня.</w:t>
      </w:r>
    </w:p>
    <w:p w14:paraId="5780868A" w14:textId="2FC03A81" w:rsidR="00DA366D" w:rsidRPr="001F6D73" w:rsidRDefault="00DA366D" w:rsidP="00AC2EB9">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2.1.1</w:t>
      </w:r>
      <w:r>
        <w:rPr>
          <w:rFonts w:ascii="Times New Roman CYR" w:hAnsi="Times New Roman CYR" w:cs="Times New Roman CYR"/>
          <w:color w:val="000000"/>
          <w:sz w:val="24"/>
          <w:szCs w:val="24"/>
        </w:rPr>
        <w:t>6</w:t>
      </w:r>
      <w:r w:rsidRPr="00316F14">
        <w:rPr>
          <w:rFonts w:ascii="Times New Roman CYR" w:hAnsi="Times New Roman CYR" w:cs="Times New Roman CYR"/>
          <w:color w:val="000000"/>
          <w:sz w:val="24"/>
          <w:szCs w:val="24"/>
        </w:rPr>
        <w:t xml:space="preserve">. Обеспечить проведение инструктажа сотрудников Банка-агента, осуществляющих взаимодействие со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трахователями, в целях предоставления им информации о деятельности Страховщика, о страховых продуктах Страховщика, которые реализует Банк-агент, а также о правилах страхования и требованиях по совершению операций, предусмотренных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r w:rsidRPr="001F6D73">
        <w:rPr>
          <w:rFonts w:ascii="Times New Roman CYR" w:hAnsi="Times New Roman CYR" w:cs="Times New Roman CYR"/>
          <w:color w:val="000000"/>
          <w:sz w:val="24"/>
          <w:szCs w:val="24"/>
        </w:rPr>
        <w:t>, Утвержден Решением Комитета финансового надзора Центрального Банка Российской Федерации от 09.08.2018г., посредством предоставления соответствующих обучающих материалов Банку-агенту.</w:t>
      </w:r>
    </w:p>
    <w:p w14:paraId="78B63179" w14:textId="6BC806EC" w:rsidR="009E325C" w:rsidRDefault="00DA366D" w:rsidP="00AC2EB9">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1F6D73">
        <w:rPr>
          <w:rFonts w:ascii="Times New Roman CYR" w:hAnsi="Times New Roman CYR" w:cs="Times New Roman CYR"/>
          <w:color w:val="000000"/>
          <w:sz w:val="24"/>
          <w:szCs w:val="24"/>
        </w:rPr>
        <w:lastRenderedPageBreak/>
        <w:t>2.1.1</w:t>
      </w:r>
      <w:r>
        <w:rPr>
          <w:rFonts w:ascii="Times New Roman CYR" w:hAnsi="Times New Roman CYR" w:cs="Times New Roman CYR"/>
          <w:color w:val="000000"/>
          <w:sz w:val="24"/>
          <w:szCs w:val="24"/>
        </w:rPr>
        <w:t>7</w:t>
      </w:r>
      <w:r w:rsidRPr="001F6D73">
        <w:rPr>
          <w:rFonts w:ascii="Times New Roman CYR" w:hAnsi="Times New Roman CYR" w:cs="Times New Roman CYR"/>
          <w:color w:val="000000"/>
          <w:sz w:val="24"/>
          <w:szCs w:val="24"/>
        </w:rPr>
        <w:t xml:space="preserve">. Страховщик вправе производить документальную проверку деятельности Банка-агента по факту жалобы </w:t>
      </w:r>
      <w:r w:rsidR="00E83B91">
        <w:rPr>
          <w:rFonts w:ascii="Times New Roman CYR" w:hAnsi="Times New Roman CYR" w:cs="Times New Roman CYR"/>
          <w:color w:val="000000"/>
          <w:sz w:val="24"/>
          <w:szCs w:val="24"/>
        </w:rPr>
        <w:t>С</w:t>
      </w:r>
      <w:r w:rsidRPr="001F6D73">
        <w:rPr>
          <w:rFonts w:ascii="Times New Roman CYR" w:hAnsi="Times New Roman CYR" w:cs="Times New Roman CYR"/>
          <w:color w:val="000000"/>
          <w:sz w:val="24"/>
          <w:szCs w:val="24"/>
        </w:rPr>
        <w:t>трахователя или при наличии информации о фактах нарушения Банком-агентом настоящего Договора посредством запроса сведений и документов у Банка-агента.</w:t>
      </w:r>
    </w:p>
    <w:p w14:paraId="0094EAE5" w14:textId="77777777" w:rsidR="00A0469A" w:rsidRPr="00C30AFD" w:rsidRDefault="00A0469A"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6C03F116" w14:textId="77777777" w:rsidR="009E325C" w:rsidRPr="00F0749B" w:rsidRDefault="009E325C" w:rsidP="00AC2EB9">
      <w:pPr>
        <w:spacing w:after="0" w:line="240" w:lineRule="auto"/>
        <w:ind w:firstLine="567"/>
        <w:jc w:val="both"/>
        <w:rPr>
          <w:rFonts w:ascii="Times New Roman" w:hAnsi="Times New Roman" w:cs="Times New Roman"/>
          <w:b/>
          <w:bCs/>
          <w:color w:val="000000"/>
          <w:sz w:val="24"/>
          <w:szCs w:val="24"/>
        </w:rPr>
      </w:pPr>
      <w:r w:rsidRPr="00F0749B">
        <w:rPr>
          <w:rFonts w:ascii="Times New Roman" w:hAnsi="Times New Roman" w:cs="Times New Roman"/>
          <w:b/>
          <w:bCs/>
          <w:color w:val="000000"/>
          <w:sz w:val="24"/>
          <w:szCs w:val="24"/>
        </w:rPr>
        <w:t xml:space="preserve">2.2. Банк-агент обязуется: </w:t>
      </w:r>
    </w:p>
    <w:p w14:paraId="6E44C50A" w14:textId="7E7983B5" w:rsidR="009E325C" w:rsidRPr="00C30AFD"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 Информировать </w:t>
      </w:r>
      <w:r w:rsidRPr="00A2269E">
        <w:rPr>
          <w:rFonts w:ascii="Times New Roman CYR" w:hAnsi="Times New Roman CYR" w:cs="Times New Roman CYR"/>
          <w:color w:val="000000"/>
          <w:sz w:val="24"/>
          <w:szCs w:val="24"/>
        </w:rPr>
        <w:t>потенциальных</w:t>
      </w:r>
      <w:r w:rsidRPr="004C65D9">
        <w:rPr>
          <w:rFonts w:ascii="Times New Roman CYR" w:hAnsi="Times New Roman CYR" w:cs="Times New Roman CYR"/>
          <w:color w:val="000000"/>
          <w:sz w:val="24"/>
          <w:szCs w:val="24"/>
        </w:rPr>
        <w:t xml:space="preserve"> Страхователей о возможности заключения </w:t>
      </w:r>
      <w:r w:rsidR="006D473F">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 xml:space="preserve">оговоров страхования по Страховым продуктам, уведомлять </w:t>
      </w:r>
      <w:r w:rsidRPr="00A2269E">
        <w:rPr>
          <w:rFonts w:ascii="Times New Roman CYR" w:hAnsi="Times New Roman CYR" w:cs="Times New Roman CYR"/>
          <w:color w:val="000000"/>
          <w:sz w:val="24"/>
          <w:szCs w:val="24"/>
        </w:rPr>
        <w:t>потенциальных</w:t>
      </w:r>
      <w:r w:rsidRPr="004C65D9">
        <w:rPr>
          <w:rFonts w:ascii="Times New Roman CYR" w:hAnsi="Times New Roman CYR" w:cs="Times New Roman CYR"/>
          <w:color w:val="000000"/>
          <w:sz w:val="24"/>
          <w:szCs w:val="24"/>
        </w:rPr>
        <w:t xml:space="preserve"> Страхователей  о том, что Банк-агент является представителем Страховщика, предоставлять по требованию Страхователей  информацию о Страховщике и о себе, предусмотренную Законом РФ от 27.11.1992 N 4015-1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Об организации страхового дела в Российской Федерации</w:t>
      </w:r>
      <w:r w:rsidRPr="004C65D9">
        <w:rPr>
          <w:rFonts w:ascii="Times New Roman" w:hAnsi="Times New Roman" w:cs="Times New Roman"/>
          <w:color w:val="000000"/>
          <w:sz w:val="24"/>
          <w:szCs w:val="24"/>
        </w:rPr>
        <w:t>»</w:t>
      </w:r>
      <w:r w:rsidR="002F52E4">
        <w:rPr>
          <w:rFonts w:ascii="Times New Roman" w:hAnsi="Times New Roman" w:cs="Times New Roman"/>
          <w:color w:val="000000"/>
          <w:sz w:val="24"/>
          <w:szCs w:val="24"/>
        </w:rPr>
        <w:t xml:space="preserve"> (далее – Закон об организации страхового дела)</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Стандартами, в том числе, разместить на собственном сайте в информационно-телекоммуникационной сети Интернет информацию о возможности ознакомления с информацией о Страховщике, </w:t>
      </w:r>
      <w:r w:rsidR="006D473F">
        <w:rPr>
          <w:rFonts w:ascii="Times New Roman CYR" w:hAnsi="Times New Roman CYR" w:cs="Times New Roman CYR"/>
          <w:color w:val="000000"/>
          <w:sz w:val="24"/>
          <w:szCs w:val="24"/>
        </w:rPr>
        <w:t>С</w:t>
      </w:r>
      <w:r w:rsidRPr="004C65D9">
        <w:rPr>
          <w:rFonts w:ascii="Times New Roman CYR" w:hAnsi="Times New Roman CYR" w:cs="Times New Roman CYR"/>
          <w:color w:val="000000"/>
          <w:sz w:val="24"/>
          <w:szCs w:val="24"/>
        </w:rPr>
        <w:t xml:space="preserve">траховых продуктах на сайте Страховщика с указанием  ссылки на сайт Страховщика, а также уведомлять </w:t>
      </w:r>
      <w:r w:rsidRPr="00A2269E">
        <w:rPr>
          <w:rFonts w:ascii="Times New Roman CYR" w:hAnsi="Times New Roman CYR" w:cs="Times New Roman CYR"/>
          <w:color w:val="000000"/>
          <w:sz w:val="24"/>
          <w:szCs w:val="24"/>
        </w:rPr>
        <w:t>потенциальных</w:t>
      </w:r>
      <w:r w:rsidRPr="004C65D9">
        <w:rPr>
          <w:rFonts w:ascii="Times New Roman CYR" w:hAnsi="Times New Roman CYR" w:cs="Times New Roman CYR"/>
          <w:color w:val="000000"/>
          <w:sz w:val="24"/>
          <w:szCs w:val="24"/>
        </w:rPr>
        <w:t xml:space="preserve"> Страхователей  о необходимости прохождения медицинского обследования в случаях, предусмотренных условиями </w:t>
      </w:r>
      <w:r w:rsidR="006D473F">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оговоров страхования.</w:t>
      </w:r>
    </w:p>
    <w:p w14:paraId="5F47F329" w14:textId="4987E778" w:rsidR="009E325C" w:rsidRPr="001650A6" w:rsidRDefault="009E325C" w:rsidP="00AC2EB9">
      <w:pPr>
        <w:spacing w:after="0" w:line="240" w:lineRule="auto"/>
        <w:ind w:firstLine="567"/>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2.2.2. Проводить переговоры с </w:t>
      </w:r>
      <w:r w:rsidRPr="00A2269E">
        <w:rPr>
          <w:rFonts w:ascii="Times New Roman" w:hAnsi="Times New Roman" w:cs="Times New Roman"/>
          <w:color w:val="000000"/>
          <w:sz w:val="24"/>
          <w:szCs w:val="24"/>
        </w:rPr>
        <w:t>потенциальными</w:t>
      </w:r>
      <w:r w:rsidRPr="00F0749B">
        <w:rPr>
          <w:rFonts w:ascii="Times New Roman" w:hAnsi="Times New Roman" w:cs="Times New Roman"/>
          <w:color w:val="000000"/>
          <w:sz w:val="24"/>
          <w:szCs w:val="24"/>
        </w:rPr>
        <w:t xml:space="preserve"> Страхователями </w:t>
      </w:r>
      <w:r w:rsidRPr="00F0749B">
        <w:rPr>
          <w:rFonts w:ascii="Times New Roman" w:hAnsi="Times New Roman" w:cs="Times New Roman"/>
          <w:sz w:val="24"/>
          <w:szCs w:val="24"/>
        </w:rPr>
        <w:t xml:space="preserve">о возможности заключения </w:t>
      </w:r>
      <w:r w:rsidR="006D473F">
        <w:rPr>
          <w:rFonts w:ascii="Times New Roman" w:hAnsi="Times New Roman" w:cs="Times New Roman"/>
          <w:sz w:val="24"/>
          <w:szCs w:val="24"/>
        </w:rPr>
        <w:t>д</w:t>
      </w:r>
      <w:r w:rsidRPr="00F0749B">
        <w:rPr>
          <w:rFonts w:ascii="Times New Roman" w:hAnsi="Times New Roman" w:cs="Times New Roman"/>
          <w:sz w:val="24"/>
          <w:szCs w:val="24"/>
        </w:rPr>
        <w:t xml:space="preserve">оговоров страхования по всем </w:t>
      </w:r>
      <w:r>
        <w:rPr>
          <w:rFonts w:ascii="Times New Roman" w:hAnsi="Times New Roman" w:cs="Times New Roman"/>
          <w:sz w:val="24"/>
          <w:szCs w:val="24"/>
        </w:rPr>
        <w:t>Страховым продуктам</w:t>
      </w:r>
      <w:r w:rsidRPr="00DB34F5">
        <w:rPr>
          <w:rFonts w:ascii="Times New Roman" w:hAnsi="Times New Roman" w:cs="Times New Roman"/>
          <w:sz w:val="24"/>
          <w:szCs w:val="24"/>
        </w:rPr>
        <w:t>, а также информировать их</w:t>
      </w:r>
      <w:r w:rsidRPr="00DB34F5">
        <w:rPr>
          <w:rFonts w:ascii="Times New Roman" w:hAnsi="Times New Roman" w:cs="Times New Roman"/>
          <w:color w:val="000000"/>
          <w:sz w:val="24"/>
          <w:szCs w:val="24"/>
        </w:rPr>
        <w:t xml:space="preserve"> </w:t>
      </w:r>
      <w:r w:rsidRPr="002F21B1">
        <w:rPr>
          <w:rFonts w:ascii="Times New Roman" w:hAnsi="Times New Roman" w:cs="Times New Roman"/>
          <w:color w:val="000000"/>
          <w:sz w:val="24"/>
          <w:szCs w:val="24"/>
        </w:rPr>
        <w:t xml:space="preserve">об условиях и </w:t>
      </w:r>
      <w:r w:rsidRPr="00360291">
        <w:rPr>
          <w:rFonts w:ascii="Times New Roman" w:hAnsi="Times New Roman" w:cs="Times New Roman"/>
          <w:color w:val="000000"/>
          <w:sz w:val="24"/>
          <w:szCs w:val="24"/>
        </w:rPr>
        <w:t>порядке заключения со Страхо</w:t>
      </w:r>
      <w:r w:rsidRPr="001650A6">
        <w:rPr>
          <w:rFonts w:ascii="Times New Roman" w:hAnsi="Times New Roman" w:cs="Times New Roman"/>
          <w:color w:val="000000"/>
          <w:sz w:val="24"/>
          <w:szCs w:val="24"/>
        </w:rPr>
        <w:t xml:space="preserve">вщиком </w:t>
      </w:r>
      <w:r w:rsidR="002F52E4">
        <w:rPr>
          <w:rFonts w:ascii="Times New Roman" w:hAnsi="Times New Roman" w:cs="Times New Roman"/>
          <w:color w:val="000000"/>
          <w:sz w:val="24"/>
          <w:szCs w:val="24"/>
        </w:rPr>
        <w:t>д</w:t>
      </w:r>
      <w:r w:rsidRPr="001650A6">
        <w:rPr>
          <w:rFonts w:ascii="Times New Roman" w:hAnsi="Times New Roman" w:cs="Times New Roman"/>
          <w:color w:val="000000"/>
          <w:sz w:val="24"/>
          <w:szCs w:val="24"/>
        </w:rPr>
        <w:t xml:space="preserve">оговоров страхования. </w:t>
      </w:r>
    </w:p>
    <w:p w14:paraId="664866B3" w14:textId="5131AE04" w:rsidR="009E325C" w:rsidRPr="00C30AFD" w:rsidRDefault="009E325C" w:rsidP="00AC2EB9">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2.2.3. Предоставлять </w:t>
      </w:r>
      <w:r w:rsidRPr="00A2269E">
        <w:rPr>
          <w:rFonts w:ascii="Times New Roman" w:hAnsi="Times New Roman" w:cs="Times New Roman"/>
          <w:color w:val="000000"/>
          <w:sz w:val="24"/>
          <w:szCs w:val="24"/>
        </w:rPr>
        <w:t>потенциальным</w:t>
      </w:r>
      <w:r w:rsidRPr="004C65D9">
        <w:rPr>
          <w:rFonts w:ascii="Times New Roman" w:hAnsi="Times New Roman" w:cs="Times New Roman"/>
          <w:color w:val="000000"/>
          <w:sz w:val="24"/>
          <w:szCs w:val="24"/>
        </w:rPr>
        <w:t xml:space="preserve"> Страхователям необходимую информацию по Страховым продуктам</w:t>
      </w:r>
      <w:r>
        <w:rPr>
          <w:rFonts w:ascii="Times New Roman" w:hAnsi="Times New Roman" w:cs="Times New Roman"/>
          <w:color w:val="000000"/>
          <w:sz w:val="24"/>
          <w:szCs w:val="24"/>
        </w:rPr>
        <w:t xml:space="preserve"> в соответствии со Стандартами и предоставленными информационными и презентационными документами Страховщика,</w:t>
      </w:r>
      <w:r w:rsidRPr="004C65D9">
        <w:rPr>
          <w:rFonts w:ascii="Times New Roman" w:hAnsi="Times New Roman" w:cs="Times New Roman"/>
          <w:color w:val="000000"/>
          <w:sz w:val="24"/>
          <w:szCs w:val="24"/>
        </w:rPr>
        <w:t xml:space="preserve"> а также</w:t>
      </w:r>
      <w:r>
        <w:rPr>
          <w:rFonts w:ascii="Times New Roman" w:hAnsi="Times New Roman" w:cs="Times New Roman"/>
          <w:color w:val="000000"/>
          <w:sz w:val="24"/>
          <w:szCs w:val="24"/>
        </w:rPr>
        <w:t xml:space="preserve"> </w:t>
      </w:r>
      <w:r w:rsidR="0083070A">
        <w:rPr>
          <w:rFonts w:ascii="Times New Roman" w:hAnsi="Times New Roman" w:cs="Times New Roman"/>
          <w:color w:val="000000"/>
          <w:sz w:val="24"/>
          <w:szCs w:val="24"/>
        </w:rPr>
        <w:t xml:space="preserve">предоставлять </w:t>
      </w:r>
      <w:r w:rsidR="0083070A" w:rsidRPr="004C65D9">
        <w:rPr>
          <w:rFonts w:ascii="Times New Roman" w:hAnsi="Times New Roman" w:cs="Times New Roman"/>
          <w:color w:val="000000"/>
          <w:sz w:val="24"/>
          <w:szCs w:val="24"/>
        </w:rPr>
        <w:t>по</w:t>
      </w:r>
      <w:r w:rsidRPr="004C65D9">
        <w:rPr>
          <w:rFonts w:ascii="Times New Roman" w:hAnsi="Times New Roman" w:cs="Times New Roman"/>
          <w:color w:val="000000"/>
          <w:sz w:val="24"/>
          <w:szCs w:val="24"/>
        </w:rPr>
        <w:t xml:space="preserve"> требованиям Страхователей информацию о деятельности Страховщика в соответствии с требованиями </w:t>
      </w:r>
      <w:r w:rsidR="002F52E4">
        <w:rPr>
          <w:rFonts w:ascii="Times New Roman" w:hAnsi="Times New Roman" w:cs="Times New Roman"/>
          <w:color w:val="000000"/>
          <w:sz w:val="24"/>
          <w:szCs w:val="24"/>
        </w:rPr>
        <w:t>Закона об организации страхового дела</w:t>
      </w:r>
      <w:r>
        <w:rPr>
          <w:rFonts w:ascii="Times New Roman" w:hAnsi="Times New Roman" w:cs="Times New Roman"/>
          <w:color w:val="000000"/>
          <w:sz w:val="24"/>
          <w:szCs w:val="24"/>
        </w:rPr>
        <w:t>, в том числе путем предоставления ссылки на сайт Страховщика, г</w:t>
      </w:r>
      <w:r w:rsidR="008E14A8">
        <w:rPr>
          <w:rFonts w:ascii="Times New Roman" w:hAnsi="Times New Roman" w:cs="Times New Roman"/>
          <w:color w:val="000000"/>
          <w:sz w:val="24"/>
          <w:szCs w:val="24"/>
        </w:rPr>
        <w:t>д</w:t>
      </w:r>
      <w:r>
        <w:rPr>
          <w:rFonts w:ascii="Times New Roman" w:hAnsi="Times New Roman" w:cs="Times New Roman"/>
          <w:color w:val="000000"/>
          <w:sz w:val="24"/>
          <w:szCs w:val="24"/>
        </w:rPr>
        <w:t>е эта информация размещена для ознакомления с ней</w:t>
      </w:r>
      <w:r w:rsidRPr="004C65D9">
        <w:rPr>
          <w:rFonts w:ascii="Times New Roman" w:hAnsi="Times New Roman" w:cs="Times New Roman"/>
          <w:color w:val="000000"/>
          <w:sz w:val="24"/>
          <w:szCs w:val="24"/>
        </w:rPr>
        <w:t>.</w:t>
      </w:r>
    </w:p>
    <w:p w14:paraId="0298D612" w14:textId="77777777" w:rsidR="009E325C" w:rsidRPr="00D85BDF" w:rsidRDefault="009E325C" w:rsidP="00AC2EB9">
      <w:pPr>
        <w:spacing w:after="0" w:line="240" w:lineRule="auto"/>
        <w:ind w:firstLine="567"/>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2.2.4. Собирать и обрабатывать документы Страхователей, необходимые для оформления </w:t>
      </w:r>
      <w:r w:rsidRPr="00DB34F5">
        <w:rPr>
          <w:rFonts w:ascii="Times New Roman" w:hAnsi="Times New Roman" w:cs="Times New Roman"/>
          <w:color w:val="000000"/>
          <w:sz w:val="24"/>
          <w:szCs w:val="24"/>
        </w:rPr>
        <w:t>д</w:t>
      </w:r>
      <w:r w:rsidRPr="002F21B1">
        <w:rPr>
          <w:rFonts w:ascii="Times New Roman" w:hAnsi="Times New Roman" w:cs="Times New Roman"/>
          <w:color w:val="000000"/>
          <w:sz w:val="24"/>
          <w:szCs w:val="24"/>
        </w:rPr>
        <w:t xml:space="preserve">оговора страхования в соответствии с Приложением № </w:t>
      </w:r>
      <w:r w:rsidRPr="00D85BDF">
        <w:rPr>
          <w:rFonts w:ascii="Times New Roman" w:hAnsi="Times New Roman" w:cs="Times New Roman"/>
          <w:color w:val="000000"/>
          <w:sz w:val="24"/>
          <w:szCs w:val="24"/>
        </w:rPr>
        <w:t>2 к Договору.</w:t>
      </w:r>
    </w:p>
    <w:p w14:paraId="3C591960" w14:textId="4FC4DC5F" w:rsidR="009E325C" w:rsidRPr="004C65D9"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 Оформлять договоры страхования со Страхователями в соответствии с формами </w:t>
      </w:r>
      <w:r w:rsidR="002F52E4">
        <w:rPr>
          <w:rFonts w:ascii="Times New Roman" w:hAnsi="Times New Roman" w:cs="Times New Roman"/>
          <w:color w:val="000000"/>
          <w:sz w:val="24"/>
          <w:szCs w:val="24"/>
        </w:rPr>
        <w:t>С</w:t>
      </w:r>
      <w:r w:rsidRPr="004C65D9">
        <w:rPr>
          <w:rFonts w:ascii="Times New Roman" w:hAnsi="Times New Roman" w:cs="Times New Roman"/>
          <w:color w:val="000000"/>
          <w:sz w:val="24"/>
          <w:szCs w:val="24"/>
        </w:rPr>
        <w:t xml:space="preserve">траховых документов, утвержденными Страховщиком, инструктивными документами и иными требованиями Страховщика. Вторые экземпляры подписанных договоров страхования, заключенных без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а также приложений к ним (экземпляры Страховщика) </w:t>
      </w:r>
      <w:r w:rsidR="007E6E13">
        <w:rPr>
          <w:rFonts w:ascii="Times New Roman" w:hAnsi="Times New Roman" w:cs="Times New Roman"/>
          <w:color w:val="000000"/>
          <w:sz w:val="24"/>
          <w:szCs w:val="24"/>
        </w:rPr>
        <w:t>направляются</w:t>
      </w:r>
      <w:r w:rsidR="007E6E13"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Банком-агентом </w:t>
      </w:r>
      <w:r w:rsidR="007E6E13">
        <w:rPr>
          <w:rFonts w:ascii="Times New Roman" w:hAnsi="Times New Roman" w:cs="Times New Roman"/>
          <w:color w:val="000000"/>
          <w:sz w:val="24"/>
          <w:szCs w:val="24"/>
        </w:rPr>
        <w:t xml:space="preserve">посредством </w:t>
      </w:r>
      <w:r w:rsidR="000B5B69" w:rsidRPr="000B5B69">
        <w:rPr>
          <w:rFonts w:ascii="Times New Roman" w:hAnsi="Times New Roman" w:cs="Times New Roman"/>
          <w:color w:val="000000"/>
          <w:sz w:val="24"/>
          <w:szCs w:val="24"/>
        </w:rPr>
        <w:t>Курьерской службой</w:t>
      </w:r>
      <w:r w:rsidR="00F5602E">
        <w:rPr>
          <w:rFonts w:ascii="Times New Roman" w:hAnsi="Times New Roman" w:cs="Times New Roman"/>
          <w:color w:val="000000"/>
          <w:sz w:val="24"/>
          <w:szCs w:val="24"/>
        </w:rPr>
        <w:t>.</w:t>
      </w:r>
      <w:r w:rsidR="002A6B7C">
        <w:rPr>
          <w:rFonts w:ascii="Times New Roman" w:hAnsi="Times New Roman" w:cs="Times New Roman"/>
          <w:color w:val="000000"/>
          <w:sz w:val="24"/>
          <w:szCs w:val="24"/>
        </w:rPr>
        <w:t xml:space="preserve"> </w:t>
      </w:r>
      <w:r w:rsidR="00F5602E">
        <w:rPr>
          <w:rFonts w:ascii="Times New Roman" w:hAnsi="Times New Roman" w:cs="Times New Roman"/>
          <w:sz w:val="24"/>
          <w:szCs w:val="24"/>
        </w:rPr>
        <w:t>С</w:t>
      </w:r>
      <w:r w:rsidR="002A6B7C">
        <w:rPr>
          <w:rFonts w:ascii="Times New Roman" w:hAnsi="Times New Roman" w:cs="Times New Roman"/>
          <w:sz w:val="24"/>
          <w:szCs w:val="24"/>
        </w:rPr>
        <w:t xml:space="preserve">траховщик обеспечивает передачу документов посредством вызова курьера в адрес </w:t>
      </w:r>
      <w:r w:rsidR="00F5602E">
        <w:rPr>
          <w:rFonts w:ascii="Times New Roman" w:hAnsi="Times New Roman" w:cs="Times New Roman"/>
          <w:sz w:val="24"/>
          <w:szCs w:val="24"/>
        </w:rPr>
        <w:t>Б</w:t>
      </w:r>
      <w:r w:rsidR="002A6B7C">
        <w:rPr>
          <w:rFonts w:ascii="Times New Roman" w:hAnsi="Times New Roman" w:cs="Times New Roman"/>
          <w:sz w:val="24"/>
          <w:szCs w:val="24"/>
        </w:rPr>
        <w:t>анка-агента.</w:t>
      </w:r>
    </w:p>
    <w:p w14:paraId="412F517E" w14:textId="77777777" w:rsidR="009E325C" w:rsidRPr="00C30AFD" w:rsidRDefault="009E325C" w:rsidP="00AC2EB9">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андеррайтинга предложить Страхователю оформить договор страхования через Страховщика в соответствии с п.1.8 Договора и, в случае согласия Страхователя, передать Страховщику необходимые документы в порядке и сроки, установленные пунктом 1.8.1 Договора.</w:t>
      </w:r>
    </w:p>
    <w:p w14:paraId="4F56228B" w14:textId="77777777" w:rsidR="00EA2F76"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2.2.5.1.</w:t>
      </w:r>
      <w:r w:rsidR="002C0938">
        <w:rPr>
          <w:rFonts w:ascii="Times New Roman" w:hAnsi="Times New Roman" w:cs="Times New Roman"/>
          <w:color w:val="000000"/>
          <w:sz w:val="24"/>
          <w:szCs w:val="24"/>
        </w:rPr>
        <w:t xml:space="preserve"> </w:t>
      </w:r>
      <w:r w:rsidR="003B055B" w:rsidRPr="00EC242F">
        <w:rPr>
          <w:rFonts w:ascii="Times New Roman" w:hAnsi="Times New Roman" w:cs="Times New Roman"/>
          <w:color w:val="000000"/>
          <w:sz w:val="24"/>
          <w:szCs w:val="24"/>
        </w:rPr>
        <w:t>Страхователю при заключении договора страхования в обязательном порядке выдаются Правила страхования, являющиеся неотъемлемой частью заключенного договора страхования (</w:t>
      </w:r>
      <w:r w:rsidR="003B055B" w:rsidRPr="002F52E4">
        <w:rPr>
          <w:rFonts w:ascii="Times New Roman" w:hAnsi="Times New Roman" w:cs="Times New Roman"/>
          <w:color w:val="000000"/>
          <w:sz w:val="24"/>
          <w:szCs w:val="24"/>
        </w:rPr>
        <w:t>далее также - «Правила страхования</w:t>
      </w:r>
      <w:r w:rsidR="003B055B" w:rsidRPr="00EC242F">
        <w:rPr>
          <w:rFonts w:ascii="Times New Roman" w:hAnsi="Times New Roman" w:cs="Times New Roman"/>
          <w:color w:val="000000"/>
          <w:sz w:val="24"/>
          <w:szCs w:val="24"/>
        </w:rPr>
        <w:t>»)</w:t>
      </w:r>
      <w:r w:rsidR="003B055B">
        <w:rPr>
          <w:rFonts w:ascii="Times New Roman" w:hAnsi="Times New Roman" w:cs="Times New Roman"/>
          <w:color w:val="000000"/>
          <w:sz w:val="24"/>
          <w:szCs w:val="24"/>
        </w:rPr>
        <w:t>.</w:t>
      </w:r>
    </w:p>
    <w:p w14:paraId="36780B2F" w14:textId="7DE6900D" w:rsidR="009E325C" w:rsidRPr="00C30AFD"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2.2.5.2. В случае </w:t>
      </w:r>
      <w:r w:rsidR="0014362E">
        <w:rPr>
          <w:rFonts w:ascii="Times New Roman" w:hAnsi="Times New Roman" w:cs="Times New Roman"/>
          <w:color w:val="000000"/>
          <w:sz w:val="24"/>
          <w:szCs w:val="24"/>
        </w:rPr>
        <w:t>выдачи</w:t>
      </w:r>
      <w:r w:rsidR="0014362E"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Банком-агентом</w:t>
      </w:r>
      <w:r w:rsidR="0014362E">
        <w:rPr>
          <w:rFonts w:ascii="Times New Roman" w:hAnsi="Times New Roman" w:cs="Times New Roman"/>
          <w:color w:val="000000"/>
          <w:sz w:val="24"/>
          <w:szCs w:val="24"/>
        </w:rPr>
        <w:t xml:space="preserve"> Страхователю при заключении </w:t>
      </w:r>
      <w:r w:rsidR="002F52E4">
        <w:rPr>
          <w:rFonts w:ascii="Times New Roman" w:hAnsi="Times New Roman" w:cs="Times New Roman"/>
          <w:color w:val="000000"/>
          <w:sz w:val="24"/>
          <w:szCs w:val="24"/>
        </w:rPr>
        <w:t>д</w:t>
      </w:r>
      <w:r w:rsidR="0014362E">
        <w:rPr>
          <w:rFonts w:ascii="Times New Roman" w:hAnsi="Times New Roman" w:cs="Times New Roman"/>
          <w:color w:val="000000"/>
          <w:sz w:val="24"/>
          <w:szCs w:val="24"/>
        </w:rPr>
        <w:t>оговора страхования</w:t>
      </w:r>
      <w:r w:rsidRPr="004C65D9">
        <w:rPr>
          <w:rFonts w:ascii="Times New Roman" w:hAnsi="Times New Roman" w:cs="Times New Roman"/>
          <w:color w:val="000000"/>
          <w:sz w:val="24"/>
          <w:szCs w:val="24"/>
        </w:rPr>
        <w:t xml:space="preserve"> неактуальных Правил страхования, т.е. Правил страхования, не на основании которых Страхователем заключен договор страхования со Страховщиком, обязанность Банка-агента по надлежащему исполнению Договора не считается Сторонами исполненной, за исключением случаев, если актуальные Правила страхования не были своевременно переданы Страховщиком Банку-агенту.</w:t>
      </w:r>
    </w:p>
    <w:p w14:paraId="3651D800" w14:textId="77777777" w:rsidR="009E325C" w:rsidRPr="00C30AFD" w:rsidRDefault="009E325C" w:rsidP="00AC2EB9">
      <w:pPr>
        <w:spacing w:after="0" w:line="240" w:lineRule="auto"/>
        <w:ind w:firstLine="567"/>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2.2.6 Выдавать Страхователям оформленные договоры страхования, а также документы, подтверждающие внесение изменений в условия договоров страхования, без печатного брака, помарок, подчисток и исправлений.</w:t>
      </w:r>
    </w:p>
    <w:p w14:paraId="7CD84E3D" w14:textId="77777777" w:rsidR="009E325C" w:rsidRPr="00C30AFD" w:rsidRDefault="009E325C" w:rsidP="00AC2EB9">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lastRenderedPageBreak/>
        <w:t>2.2.7. Знакомить Страхователей с положениями страховых документов, которые оформляются при заключении договоров страхования.</w:t>
      </w:r>
    </w:p>
    <w:p w14:paraId="113E7CFD" w14:textId="77777777" w:rsidR="009E325C" w:rsidRPr="00C30AFD"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2.2.8. Разъяснять Страхователям порядок действий при наступлении событий, имеющих признаки страховых случаев по договорам страхования, а также при досрочном расторжении договоров страхования и внесении изменений в условия договоров страхования.</w:t>
      </w:r>
    </w:p>
    <w:p w14:paraId="380787B4" w14:textId="110BE5BC" w:rsidR="00051158" w:rsidRDefault="005911D1" w:rsidP="00BC1189">
      <w:pPr>
        <w:spacing w:after="0" w:line="240" w:lineRule="auto"/>
        <w:ind w:firstLine="567"/>
        <w:jc w:val="both"/>
        <w:rPr>
          <w:rFonts w:ascii="Times New Roman" w:hAnsi="Times New Roman" w:cs="Times New Roman"/>
          <w:color w:val="000000"/>
          <w:sz w:val="24"/>
          <w:szCs w:val="24"/>
        </w:rPr>
      </w:pPr>
      <w:r w:rsidRPr="00EC242F">
        <w:rPr>
          <w:rFonts w:ascii="Times New Roman CYR" w:hAnsi="Times New Roman CYR" w:cs="Times New Roman CYR"/>
          <w:color w:val="000000"/>
          <w:sz w:val="24"/>
          <w:szCs w:val="24"/>
        </w:rPr>
        <w:t>2.2.9</w:t>
      </w:r>
      <w:r>
        <w:rPr>
          <w:rFonts w:ascii="Times New Roman CYR" w:hAnsi="Times New Roman CYR" w:cs="Times New Roman CYR"/>
          <w:color w:val="000000"/>
          <w:sz w:val="24"/>
          <w:szCs w:val="24"/>
        </w:rPr>
        <w:t>.</w:t>
      </w:r>
      <w:r>
        <w:t xml:space="preserve"> </w:t>
      </w:r>
      <w:r w:rsidR="009E325C" w:rsidRPr="004C65D9">
        <w:rPr>
          <w:rFonts w:ascii="Times New Roman" w:hAnsi="Times New Roman" w:cs="Times New Roman"/>
          <w:color w:val="000000"/>
          <w:sz w:val="24"/>
          <w:szCs w:val="24"/>
        </w:rPr>
        <w:t>Ежедневно</w:t>
      </w:r>
      <w:r w:rsidR="00CD046D">
        <w:rPr>
          <w:rFonts w:ascii="Times New Roman" w:hAnsi="Times New Roman" w:cs="Times New Roman"/>
          <w:color w:val="000000"/>
          <w:sz w:val="24"/>
          <w:szCs w:val="24"/>
        </w:rPr>
        <w:t>, при наличии операций,</w:t>
      </w:r>
      <w:r w:rsidR="009E325C" w:rsidRPr="004C65D9">
        <w:rPr>
          <w:rFonts w:ascii="Times New Roman" w:hAnsi="Times New Roman" w:cs="Times New Roman"/>
          <w:color w:val="000000"/>
          <w:sz w:val="24"/>
          <w:szCs w:val="24"/>
        </w:rPr>
        <w:t xml:space="preserve"> не позднее 11:00 часов по московскому времени </w:t>
      </w:r>
      <w:r w:rsidR="005077F8">
        <w:rPr>
          <w:rFonts w:ascii="Times New Roman" w:hAnsi="Times New Roman" w:cs="Times New Roman"/>
          <w:color w:val="000000"/>
          <w:sz w:val="24"/>
          <w:szCs w:val="24"/>
        </w:rPr>
        <w:t xml:space="preserve">рабочего </w:t>
      </w:r>
      <w:r w:rsidR="009E325C" w:rsidRPr="004C65D9">
        <w:rPr>
          <w:rFonts w:ascii="Times New Roman" w:hAnsi="Times New Roman" w:cs="Times New Roman"/>
          <w:color w:val="000000"/>
          <w:sz w:val="24"/>
          <w:szCs w:val="24"/>
        </w:rPr>
        <w:t xml:space="preserve">дня, следующего за днем совершения платежной операции </w:t>
      </w:r>
      <w:r w:rsidR="004D1863">
        <w:rPr>
          <w:rFonts w:ascii="Times New Roman" w:hAnsi="Times New Roman" w:cs="Times New Roman"/>
          <w:color w:val="000000"/>
          <w:sz w:val="24"/>
          <w:szCs w:val="24"/>
        </w:rPr>
        <w:t xml:space="preserve">предоставлять Страховщику </w:t>
      </w:r>
      <w:r w:rsidR="009E325C" w:rsidRPr="000801A6">
        <w:rPr>
          <w:rFonts w:ascii="Times New Roman" w:hAnsi="Times New Roman" w:cs="Times New Roman"/>
          <w:b/>
          <w:color w:val="000000"/>
          <w:sz w:val="24"/>
          <w:szCs w:val="24"/>
        </w:rPr>
        <w:t>Реестр нарастающим итогом</w:t>
      </w:r>
      <w:r w:rsidR="009E325C" w:rsidRPr="004C65D9">
        <w:rPr>
          <w:rFonts w:ascii="Times New Roman" w:hAnsi="Times New Roman" w:cs="Times New Roman"/>
          <w:color w:val="000000"/>
          <w:sz w:val="24"/>
          <w:szCs w:val="24"/>
        </w:rPr>
        <w:t>, включающий информацию о всех договорах страхования, оформленных Банком-агентом</w:t>
      </w:r>
      <w:r w:rsidR="009E325C">
        <w:rPr>
          <w:rFonts w:ascii="Times New Roman" w:hAnsi="Times New Roman" w:cs="Times New Roman"/>
          <w:color w:val="000000"/>
          <w:sz w:val="24"/>
          <w:szCs w:val="24"/>
        </w:rPr>
        <w:t xml:space="preserve"> с начала</w:t>
      </w:r>
      <w:r w:rsidR="009E325C" w:rsidRPr="004C65D9">
        <w:rPr>
          <w:rFonts w:ascii="Times New Roman" w:hAnsi="Times New Roman" w:cs="Times New Roman"/>
          <w:color w:val="000000"/>
          <w:sz w:val="24"/>
          <w:szCs w:val="24"/>
        </w:rPr>
        <w:t xml:space="preserve"> отчетн</w:t>
      </w:r>
      <w:r w:rsidR="009E325C">
        <w:rPr>
          <w:rFonts w:ascii="Times New Roman" w:hAnsi="Times New Roman" w:cs="Times New Roman"/>
          <w:color w:val="000000"/>
          <w:sz w:val="24"/>
          <w:szCs w:val="24"/>
        </w:rPr>
        <w:t>ого</w:t>
      </w:r>
      <w:r w:rsidR="009E325C" w:rsidRPr="004C65D9">
        <w:rPr>
          <w:rFonts w:ascii="Times New Roman" w:hAnsi="Times New Roman" w:cs="Times New Roman"/>
          <w:color w:val="000000"/>
          <w:sz w:val="24"/>
          <w:szCs w:val="24"/>
        </w:rPr>
        <w:t xml:space="preserve"> период</w:t>
      </w:r>
      <w:r w:rsidR="009E325C">
        <w:rPr>
          <w:rFonts w:ascii="Times New Roman" w:hAnsi="Times New Roman" w:cs="Times New Roman"/>
          <w:color w:val="000000"/>
          <w:sz w:val="24"/>
          <w:szCs w:val="24"/>
        </w:rPr>
        <w:t>а</w:t>
      </w:r>
      <w:r w:rsidR="009E325C" w:rsidRPr="004C65D9">
        <w:rPr>
          <w:rFonts w:ascii="Times New Roman" w:hAnsi="Times New Roman" w:cs="Times New Roman"/>
          <w:color w:val="000000"/>
          <w:sz w:val="24"/>
          <w:szCs w:val="24"/>
        </w:rPr>
        <w:t>, определяем</w:t>
      </w:r>
      <w:r w:rsidR="009E325C">
        <w:rPr>
          <w:rFonts w:ascii="Times New Roman" w:hAnsi="Times New Roman" w:cs="Times New Roman"/>
          <w:color w:val="000000"/>
          <w:sz w:val="24"/>
          <w:szCs w:val="24"/>
        </w:rPr>
        <w:t>ого</w:t>
      </w:r>
      <w:r w:rsidR="009E325C" w:rsidRPr="004C65D9">
        <w:rPr>
          <w:rFonts w:ascii="Times New Roman" w:hAnsi="Times New Roman" w:cs="Times New Roman"/>
          <w:color w:val="000000"/>
          <w:sz w:val="24"/>
          <w:szCs w:val="24"/>
        </w:rPr>
        <w:t xml:space="preserve"> согласно п.4.2 настоящего Договора</w:t>
      </w:r>
      <w:r w:rsidR="009E325C">
        <w:rPr>
          <w:rFonts w:ascii="Times New Roman" w:hAnsi="Times New Roman" w:cs="Times New Roman"/>
          <w:color w:val="000000"/>
          <w:sz w:val="24"/>
          <w:szCs w:val="24"/>
        </w:rPr>
        <w:t>, по предыдущий день</w:t>
      </w:r>
      <w:r w:rsidR="009E325C" w:rsidRPr="004C65D9">
        <w:rPr>
          <w:rFonts w:ascii="Times New Roman" w:hAnsi="Times New Roman" w:cs="Times New Roman"/>
          <w:color w:val="000000"/>
          <w:sz w:val="24"/>
          <w:szCs w:val="24"/>
        </w:rPr>
        <w:t>. Реестр предоставляется в формате «</w:t>
      </w:r>
      <w:proofErr w:type="spellStart"/>
      <w:r w:rsidR="009E325C" w:rsidRPr="004C65D9">
        <w:rPr>
          <w:rFonts w:ascii="Times New Roman" w:hAnsi="Times New Roman" w:cs="Times New Roman"/>
          <w:color w:val="000000"/>
          <w:sz w:val="24"/>
          <w:szCs w:val="24"/>
          <w:lang w:val="en-US"/>
        </w:rPr>
        <w:t>xls</w:t>
      </w:r>
      <w:proofErr w:type="spellEnd"/>
      <w:r w:rsidR="009E325C" w:rsidRPr="004C65D9">
        <w:rPr>
          <w:rFonts w:ascii="Times New Roman" w:hAnsi="Times New Roman" w:cs="Times New Roman"/>
          <w:color w:val="000000"/>
          <w:sz w:val="24"/>
          <w:szCs w:val="24"/>
        </w:rPr>
        <w:t xml:space="preserve">», сформированный автоматической системой </w:t>
      </w:r>
      <w:r w:rsidR="00DB068C">
        <w:rPr>
          <w:rFonts w:ascii="Times New Roman" w:hAnsi="Times New Roman" w:cs="Times New Roman"/>
          <w:color w:val="000000"/>
          <w:sz w:val="24"/>
          <w:szCs w:val="24"/>
        </w:rPr>
        <w:t>Страховщика</w:t>
      </w:r>
      <w:r w:rsidR="009E325C" w:rsidRPr="004C65D9">
        <w:rPr>
          <w:rFonts w:ascii="Times New Roman" w:hAnsi="Times New Roman" w:cs="Times New Roman"/>
          <w:color w:val="000000"/>
          <w:sz w:val="24"/>
          <w:szCs w:val="24"/>
        </w:rPr>
        <w:t xml:space="preserve">, в порядке, </w:t>
      </w:r>
      <w:r w:rsidR="009E325C" w:rsidRPr="002A7B39">
        <w:rPr>
          <w:rFonts w:ascii="Times New Roman" w:hAnsi="Times New Roman" w:cs="Times New Roman"/>
          <w:color w:val="000000"/>
          <w:sz w:val="24"/>
          <w:szCs w:val="24"/>
        </w:rPr>
        <w:t>предусмотренном п.1.12 Договора;</w:t>
      </w:r>
    </w:p>
    <w:p w14:paraId="254DAF15" w14:textId="4739D820" w:rsidR="009E325C" w:rsidRDefault="00051158" w:rsidP="002A7B39">
      <w:pPr>
        <w:spacing w:after="0" w:line="240" w:lineRule="auto"/>
        <w:ind w:firstLine="567"/>
        <w:jc w:val="both"/>
        <w:rPr>
          <w:rFonts w:ascii="Times New Roman" w:hAnsi="Times New Roman" w:cs="Times New Roman"/>
          <w:color w:val="000000"/>
          <w:sz w:val="24"/>
          <w:szCs w:val="24"/>
        </w:rPr>
      </w:pPr>
      <w:r w:rsidRPr="00BC1189">
        <w:rPr>
          <w:rFonts w:ascii="Times New Roman" w:hAnsi="Times New Roman" w:cs="Times New Roman"/>
          <w:color w:val="000000"/>
          <w:sz w:val="24"/>
          <w:szCs w:val="24"/>
        </w:rPr>
        <w:t>2.2.9.1. Ежедневно</w:t>
      </w:r>
      <w:r w:rsidR="00CA0360">
        <w:rPr>
          <w:rFonts w:ascii="Times New Roman" w:hAnsi="Times New Roman" w:cs="Times New Roman"/>
          <w:color w:val="000000"/>
          <w:sz w:val="24"/>
          <w:szCs w:val="24"/>
        </w:rPr>
        <w:t>, при наличии операций,</w:t>
      </w:r>
      <w:r w:rsidR="00CA0360" w:rsidRPr="004C65D9">
        <w:rPr>
          <w:rFonts w:ascii="Times New Roman" w:hAnsi="Times New Roman" w:cs="Times New Roman"/>
          <w:color w:val="000000"/>
          <w:sz w:val="24"/>
          <w:szCs w:val="24"/>
        </w:rPr>
        <w:t xml:space="preserve"> </w:t>
      </w:r>
      <w:r w:rsidRPr="002A7B39">
        <w:rPr>
          <w:rFonts w:ascii="Times New Roman" w:hAnsi="Times New Roman" w:cs="Times New Roman"/>
          <w:color w:val="000000"/>
          <w:sz w:val="24"/>
          <w:szCs w:val="24"/>
        </w:rPr>
        <w:t>не позднее 11:00 часов по московскому времени рабочего дня, следующего за</w:t>
      </w:r>
      <w:r>
        <w:t xml:space="preserve"> </w:t>
      </w:r>
      <w:r w:rsidRPr="002A7B39">
        <w:rPr>
          <w:rFonts w:ascii="Times New Roman" w:hAnsi="Times New Roman" w:cs="Times New Roman"/>
          <w:color w:val="000000"/>
          <w:sz w:val="24"/>
          <w:szCs w:val="24"/>
        </w:rPr>
        <w:t>днем совершения платежной операции предоставлять Страховщику  </w:t>
      </w:r>
      <w:r w:rsidRPr="002A7B39">
        <w:rPr>
          <w:rFonts w:ascii="Times New Roman" w:hAnsi="Times New Roman" w:cs="Times New Roman"/>
          <w:b/>
          <w:color w:val="000000"/>
          <w:sz w:val="24"/>
          <w:szCs w:val="24"/>
        </w:rPr>
        <w:t>Реестр принятых переводов</w:t>
      </w:r>
      <w:r w:rsidR="007539FE">
        <w:rPr>
          <w:rFonts w:ascii="Times New Roman" w:hAnsi="Times New Roman" w:cs="Times New Roman"/>
          <w:b/>
          <w:color w:val="000000"/>
          <w:sz w:val="24"/>
          <w:szCs w:val="24"/>
        </w:rPr>
        <w:t xml:space="preserve"> </w:t>
      </w:r>
      <w:r w:rsidR="007539FE" w:rsidRPr="00BC1189">
        <w:rPr>
          <w:rFonts w:ascii="Times New Roman" w:hAnsi="Times New Roman" w:cs="Times New Roman"/>
          <w:color w:val="000000"/>
          <w:sz w:val="24"/>
          <w:szCs w:val="24"/>
        </w:rPr>
        <w:t>(Приложение 14)</w:t>
      </w:r>
      <w:r w:rsidRPr="00BC1189">
        <w:rPr>
          <w:rFonts w:ascii="Times New Roman" w:hAnsi="Times New Roman" w:cs="Times New Roman"/>
          <w:color w:val="000000"/>
          <w:sz w:val="24"/>
          <w:szCs w:val="24"/>
        </w:rPr>
        <w:t xml:space="preserve">, </w:t>
      </w:r>
      <w:r w:rsidRPr="002A7B39">
        <w:rPr>
          <w:rFonts w:ascii="Times New Roman" w:hAnsi="Times New Roman" w:cs="Times New Roman"/>
          <w:color w:val="000000"/>
          <w:sz w:val="24"/>
          <w:szCs w:val="24"/>
        </w:rPr>
        <w:t>включающий информацию о всех оплатах по договорам страхования, оформленных Банком-агентом с начала отчетного периода, определяемого согласно п.4.2 настоящего Договора, по предыдущий день. Реестр предоставляется в формате «</w:t>
      </w:r>
      <w:proofErr w:type="spellStart"/>
      <w:r w:rsidRPr="002A7B39">
        <w:rPr>
          <w:rFonts w:ascii="Times New Roman" w:hAnsi="Times New Roman" w:cs="Times New Roman"/>
          <w:color w:val="000000"/>
          <w:sz w:val="24"/>
          <w:szCs w:val="24"/>
        </w:rPr>
        <w:t>xls</w:t>
      </w:r>
      <w:proofErr w:type="spellEnd"/>
      <w:r w:rsidRPr="002A7B39">
        <w:rPr>
          <w:rFonts w:ascii="Times New Roman" w:hAnsi="Times New Roman" w:cs="Times New Roman"/>
          <w:color w:val="000000"/>
          <w:sz w:val="24"/>
          <w:szCs w:val="24"/>
        </w:rPr>
        <w:t>», сформированный Банком-агентом, в порядке, предусмотренном п.1.12 Договора;     </w:t>
      </w:r>
    </w:p>
    <w:p w14:paraId="304282CF" w14:textId="6F06666C" w:rsidR="009E325C" w:rsidRPr="004C65D9" w:rsidRDefault="009E325C" w:rsidP="00051158">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2.2.9.</w:t>
      </w:r>
      <w:r w:rsidR="00051158">
        <w:rPr>
          <w:rFonts w:ascii="Times New Roman" w:hAnsi="Times New Roman" w:cs="Times New Roman"/>
          <w:color w:val="000000"/>
          <w:sz w:val="24"/>
          <w:szCs w:val="24"/>
        </w:rPr>
        <w:t>2</w:t>
      </w:r>
      <w:r w:rsidRPr="004C65D9">
        <w:rPr>
          <w:rFonts w:ascii="Times New Roman" w:hAnsi="Times New Roman" w:cs="Times New Roman"/>
          <w:color w:val="000000"/>
          <w:sz w:val="24"/>
          <w:szCs w:val="24"/>
        </w:rPr>
        <w:t xml:space="preserve">. Ежемесячно, не позднее 25 (двадцать пятого) числа каждого календарного месяца </w:t>
      </w:r>
      <w:r w:rsidRPr="004C65D9">
        <w:rPr>
          <w:rFonts w:ascii="Times New Roman" w:hAnsi="Times New Roman" w:cs="Times New Roman"/>
          <w:sz w:val="24"/>
        </w:rPr>
        <w:t>или на следующ</w:t>
      </w:r>
      <w:r>
        <w:rPr>
          <w:rFonts w:ascii="Times New Roman" w:hAnsi="Times New Roman" w:cs="Times New Roman"/>
          <w:sz w:val="24"/>
        </w:rPr>
        <w:t>и</w:t>
      </w:r>
      <w:r w:rsidRPr="004C65D9">
        <w:rPr>
          <w:rFonts w:ascii="Times New Roman" w:hAnsi="Times New Roman" w:cs="Times New Roman"/>
          <w:sz w:val="24"/>
        </w:rPr>
        <w:t>й рабочий день, если такая дата приходится на выходной, нерабочий или праздничный день</w:t>
      </w:r>
      <w:r w:rsidRPr="004C65D9">
        <w:rPr>
          <w:rFonts w:ascii="Times New Roman" w:hAnsi="Times New Roman" w:cs="Times New Roman"/>
          <w:color w:val="000000"/>
          <w:sz w:val="24"/>
          <w:szCs w:val="24"/>
        </w:rPr>
        <w:t xml:space="preserve">, </w:t>
      </w:r>
      <w:r w:rsidR="00136AE5">
        <w:rPr>
          <w:rFonts w:ascii="Times New Roman" w:hAnsi="Times New Roman" w:cs="Times New Roman"/>
          <w:color w:val="000000"/>
          <w:sz w:val="24"/>
          <w:szCs w:val="24"/>
        </w:rPr>
        <w:t>предоставлять Страховщику</w:t>
      </w:r>
      <w:r w:rsidRPr="004C65D9">
        <w:rPr>
          <w:rFonts w:ascii="Times New Roman" w:hAnsi="Times New Roman" w:cs="Times New Roman"/>
          <w:color w:val="000000"/>
          <w:sz w:val="24"/>
          <w:szCs w:val="24"/>
        </w:rPr>
        <w:t xml:space="preserve"> </w:t>
      </w:r>
      <w:r w:rsidRPr="000801A6">
        <w:rPr>
          <w:rFonts w:ascii="Times New Roman" w:hAnsi="Times New Roman" w:cs="Times New Roman"/>
          <w:b/>
          <w:color w:val="000000"/>
          <w:sz w:val="24"/>
          <w:szCs w:val="24"/>
        </w:rPr>
        <w:t>Итоговый реестр</w:t>
      </w:r>
      <w:r>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единый или </w:t>
      </w:r>
      <w:r>
        <w:rPr>
          <w:rFonts w:ascii="Times New Roman" w:hAnsi="Times New Roman" w:cs="Times New Roman"/>
          <w:color w:val="000000"/>
          <w:sz w:val="24"/>
          <w:szCs w:val="24"/>
        </w:rPr>
        <w:t>отдельно по каждому С</w:t>
      </w:r>
      <w:r w:rsidRPr="000601FD">
        <w:rPr>
          <w:rFonts w:ascii="Times New Roman" w:hAnsi="Times New Roman" w:cs="Times New Roman"/>
          <w:color w:val="000000"/>
          <w:sz w:val="24"/>
          <w:szCs w:val="24"/>
        </w:rPr>
        <w:t>трахов</w:t>
      </w:r>
      <w:r>
        <w:rPr>
          <w:rFonts w:ascii="Times New Roman" w:hAnsi="Times New Roman" w:cs="Times New Roman"/>
          <w:color w:val="000000"/>
          <w:sz w:val="24"/>
          <w:szCs w:val="24"/>
        </w:rPr>
        <w:t xml:space="preserve">ому </w:t>
      </w:r>
      <w:r w:rsidRPr="000601FD">
        <w:rPr>
          <w:rFonts w:ascii="Times New Roman" w:hAnsi="Times New Roman" w:cs="Times New Roman"/>
          <w:color w:val="000000"/>
          <w:sz w:val="24"/>
          <w:szCs w:val="24"/>
        </w:rPr>
        <w:t>продукт</w:t>
      </w:r>
      <w:r>
        <w:rPr>
          <w:rFonts w:ascii="Times New Roman" w:hAnsi="Times New Roman" w:cs="Times New Roman"/>
          <w:color w:val="000000"/>
          <w:sz w:val="24"/>
          <w:szCs w:val="24"/>
        </w:rPr>
        <w:t>у</w:t>
      </w:r>
      <w:r w:rsidR="005A36A2">
        <w:rPr>
          <w:rFonts w:ascii="Times New Roman" w:hAnsi="Times New Roman" w:cs="Times New Roman"/>
          <w:color w:val="000000"/>
          <w:sz w:val="24"/>
          <w:szCs w:val="24"/>
        </w:rPr>
        <w:t>, Приложение №8</w:t>
      </w:r>
      <w:r>
        <w:rPr>
          <w:rFonts w:ascii="Times New Roman" w:hAnsi="Times New Roman" w:cs="Times New Roman"/>
          <w:color w:val="000000"/>
          <w:sz w:val="24"/>
          <w:szCs w:val="24"/>
        </w:rPr>
        <w:t>)</w:t>
      </w:r>
      <w:r w:rsidRPr="004C65D9">
        <w:rPr>
          <w:rFonts w:ascii="Times New Roman" w:hAnsi="Times New Roman" w:cs="Times New Roman"/>
          <w:color w:val="000000"/>
          <w:sz w:val="24"/>
          <w:szCs w:val="24"/>
        </w:rPr>
        <w:t>, включающий информацию о</w:t>
      </w:r>
      <w:r w:rsidR="00A73909">
        <w:rPr>
          <w:rFonts w:ascii="Times New Roman" w:hAnsi="Times New Roman" w:cs="Times New Roman"/>
          <w:color w:val="000000"/>
          <w:sz w:val="24"/>
          <w:szCs w:val="24"/>
        </w:rPr>
        <w:t xml:space="preserve">бо </w:t>
      </w:r>
      <w:r w:rsidRPr="004C65D9">
        <w:rPr>
          <w:rFonts w:ascii="Times New Roman" w:hAnsi="Times New Roman" w:cs="Times New Roman"/>
          <w:color w:val="000000"/>
          <w:sz w:val="24"/>
          <w:szCs w:val="24"/>
        </w:rPr>
        <w:t xml:space="preserve">всех договорах страхования, </w:t>
      </w:r>
      <w:r>
        <w:rPr>
          <w:rFonts w:ascii="Times New Roman" w:hAnsi="Times New Roman" w:cs="Times New Roman"/>
          <w:color w:val="000000"/>
          <w:sz w:val="24"/>
          <w:szCs w:val="24"/>
        </w:rPr>
        <w:t xml:space="preserve">за которые Банк-агент ожидает агентское вознаграждение и в т.ч.  </w:t>
      </w:r>
      <w:r w:rsidRPr="004C65D9">
        <w:rPr>
          <w:rFonts w:ascii="Times New Roman" w:hAnsi="Times New Roman" w:cs="Times New Roman"/>
          <w:color w:val="000000"/>
          <w:sz w:val="24"/>
          <w:szCs w:val="24"/>
        </w:rPr>
        <w:t>за отчетный период, определяемый согласно п.4.2 настоящего Договора. Итоговый реестр предоставляется в формате «</w:t>
      </w:r>
      <w:proofErr w:type="spellStart"/>
      <w:r w:rsidRPr="004C65D9">
        <w:rPr>
          <w:rFonts w:ascii="Times New Roman" w:hAnsi="Times New Roman" w:cs="Times New Roman"/>
          <w:color w:val="000000"/>
          <w:sz w:val="24"/>
          <w:szCs w:val="24"/>
        </w:rPr>
        <w:t>xls</w:t>
      </w:r>
      <w:proofErr w:type="spellEnd"/>
      <w:r w:rsidRPr="004C65D9">
        <w:rPr>
          <w:rFonts w:ascii="Times New Roman" w:hAnsi="Times New Roman" w:cs="Times New Roman"/>
          <w:color w:val="000000"/>
          <w:sz w:val="24"/>
          <w:szCs w:val="24"/>
        </w:rPr>
        <w:t>», сформированный Банк</w:t>
      </w:r>
      <w:r w:rsidR="00012FF2">
        <w:rPr>
          <w:rFonts w:ascii="Times New Roman" w:hAnsi="Times New Roman" w:cs="Times New Roman"/>
          <w:color w:val="000000"/>
          <w:sz w:val="24"/>
          <w:szCs w:val="24"/>
        </w:rPr>
        <w:t>ом</w:t>
      </w:r>
      <w:r w:rsidRPr="004C65D9">
        <w:rPr>
          <w:rFonts w:ascii="Times New Roman" w:hAnsi="Times New Roman" w:cs="Times New Roman"/>
          <w:color w:val="000000"/>
          <w:sz w:val="24"/>
          <w:szCs w:val="24"/>
        </w:rPr>
        <w:t>-агент</w:t>
      </w:r>
      <w:r w:rsidR="00012FF2">
        <w:rPr>
          <w:rFonts w:ascii="Times New Roman" w:hAnsi="Times New Roman" w:cs="Times New Roman"/>
          <w:color w:val="000000"/>
          <w:sz w:val="24"/>
          <w:szCs w:val="24"/>
        </w:rPr>
        <w:t xml:space="preserve">ом из Автоматизированной системы </w:t>
      </w:r>
      <w:proofErr w:type="gramStart"/>
      <w:r w:rsidR="00012FF2">
        <w:rPr>
          <w:rFonts w:ascii="Times New Roman" w:hAnsi="Times New Roman" w:cs="Times New Roman"/>
          <w:color w:val="000000"/>
          <w:sz w:val="24"/>
          <w:szCs w:val="24"/>
        </w:rPr>
        <w:t>страховщика</w:t>
      </w:r>
      <w:r w:rsidR="00392CA7">
        <w:rPr>
          <w:rFonts w:ascii="Times New Roman" w:hAnsi="Times New Roman" w:cs="Times New Roman"/>
          <w:color w:val="000000"/>
          <w:sz w:val="24"/>
          <w:szCs w:val="24"/>
        </w:rPr>
        <w:t xml:space="preserve"> </w:t>
      </w:r>
      <w:r w:rsidRPr="00556C01">
        <w:rPr>
          <w:rFonts w:ascii="Times New Roman" w:hAnsi="Times New Roman" w:cs="Times New Roman"/>
          <w:color w:val="000000"/>
          <w:sz w:val="24"/>
          <w:szCs w:val="24"/>
        </w:rPr>
        <w:t xml:space="preserve"> в</w:t>
      </w:r>
      <w:proofErr w:type="gramEnd"/>
      <w:r w:rsidRPr="00556C01">
        <w:rPr>
          <w:rFonts w:ascii="Times New Roman" w:hAnsi="Times New Roman" w:cs="Times New Roman"/>
          <w:color w:val="000000"/>
          <w:sz w:val="24"/>
          <w:szCs w:val="24"/>
        </w:rPr>
        <w:t xml:space="preserve"> порядке, предусмотренном п.1.12 Договора.</w:t>
      </w:r>
    </w:p>
    <w:p w14:paraId="02A1124C" w14:textId="14BB18C7" w:rsidR="009E325C" w:rsidRPr="004C65D9"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2.2.9.</w:t>
      </w:r>
      <w:r w:rsidR="00051158">
        <w:rPr>
          <w:rFonts w:ascii="Times New Roman" w:hAnsi="Times New Roman" w:cs="Times New Roman"/>
          <w:color w:val="000000"/>
          <w:sz w:val="24"/>
          <w:szCs w:val="24"/>
        </w:rPr>
        <w:t>3</w:t>
      </w:r>
      <w:r w:rsidRPr="004C65D9">
        <w:rPr>
          <w:rFonts w:ascii="Times New Roman" w:hAnsi="Times New Roman" w:cs="Times New Roman"/>
          <w:color w:val="000000"/>
          <w:sz w:val="24"/>
          <w:szCs w:val="24"/>
        </w:rPr>
        <w:t>. При отсутствии разногласий от Страховщика по данным, указанным в Итогово</w:t>
      </w:r>
      <w:r w:rsidR="0050687D">
        <w:rPr>
          <w:rFonts w:ascii="Times New Roman" w:hAnsi="Times New Roman" w:cs="Times New Roman"/>
          <w:color w:val="000000"/>
          <w:sz w:val="24"/>
          <w:szCs w:val="24"/>
        </w:rPr>
        <w:t>м</w:t>
      </w:r>
      <w:r w:rsidRPr="004C65D9">
        <w:rPr>
          <w:rFonts w:ascii="Times New Roman" w:hAnsi="Times New Roman" w:cs="Times New Roman"/>
          <w:color w:val="000000"/>
          <w:sz w:val="24"/>
          <w:szCs w:val="24"/>
        </w:rPr>
        <w:t xml:space="preserve"> реестр</w:t>
      </w:r>
      <w:r w:rsidR="0050687D">
        <w:rPr>
          <w:rFonts w:ascii="Times New Roman" w:hAnsi="Times New Roman" w:cs="Times New Roman"/>
          <w:color w:val="000000"/>
          <w:sz w:val="24"/>
          <w:szCs w:val="24"/>
        </w:rPr>
        <w:t>е</w:t>
      </w:r>
      <w:r w:rsidRPr="004C65D9">
        <w:rPr>
          <w:rFonts w:ascii="Times New Roman" w:hAnsi="Times New Roman" w:cs="Times New Roman"/>
          <w:color w:val="000000"/>
          <w:sz w:val="24"/>
          <w:szCs w:val="24"/>
        </w:rPr>
        <w:t xml:space="preserve"> за отчетный период, не позднее следующего рабочего дня</w:t>
      </w:r>
      <w:r w:rsidRPr="00A22F2B">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с даты</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когда Итоговый реестр считается принятым Страховщиком в соответствии с п. 2.1.4 Договора</w:t>
      </w:r>
      <w:r w:rsidRPr="004C65D9">
        <w:rPr>
          <w:rFonts w:ascii="Times New Roman" w:hAnsi="Times New Roman" w:cs="Times New Roman"/>
          <w:color w:val="000000"/>
          <w:sz w:val="24"/>
          <w:szCs w:val="24"/>
        </w:rPr>
        <w:t xml:space="preserve">, </w:t>
      </w:r>
      <w:r w:rsidR="002E51D4">
        <w:rPr>
          <w:rFonts w:ascii="Times New Roman" w:hAnsi="Times New Roman" w:cs="Times New Roman"/>
          <w:color w:val="000000"/>
          <w:sz w:val="24"/>
          <w:szCs w:val="24"/>
        </w:rPr>
        <w:t>предоставлять Страховщику</w:t>
      </w:r>
      <w:r w:rsidRPr="004C65D9">
        <w:rPr>
          <w:rFonts w:ascii="Times New Roman" w:hAnsi="Times New Roman" w:cs="Times New Roman"/>
          <w:color w:val="000000"/>
          <w:sz w:val="24"/>
          <w:szCs w:val="24"/>
        </w:rPr>
        <w:t xml:space="preserve"> </w:t>
      </w:r>
      <w:r w:rsidRPr="000801A6">
        <w:rPr>
          <w:rFonts w:ascii="Times New Roman" w:hAnsi="Times New Roman" w:cs="Times New Roman"/>
          <w:b/>
          <w:color w:val="000000"/>
          <w:sz w:val="24"/>
          <w:szCs w:val="24"/>
        </w:rPr>
        <w:t>Акт (отчет), а также счет на оплату агентского вознаграждения</w:t>
      </w:r>
      <w:r w:rsidRPr="004C65D9">
        <w:rPr>
          <w:rFonts w:ascii="Times New Roman" w:hAnsi="Times New Roman" w:cs="Times New Roman"/>
          <w:color w:val="000000"/>
          <w:sz w:val="24"/>
          <w:szCs w:val="24"/>
        </w:rPr>
        <w:t xml:space="preserve">. Акт (отчет) </w:t>
      </w:r>
      <w:r>
        <w:rPr>
          <w:rFonts w:ascii="Times New Roman" w:hAnsi="Times New Roman" w:cs="Times New Roman"/>
          <w:color w:val="000000"/>
          <w:sz w:val="24"/>
          <w:szCs w:val="24"/>
        </w:rPr>
        <w:t xml:space="preserve">и </w:t>
      </w:r>
      <w:r w:rsidRPr="003F2683">
        <w:rPr>
          <w:rFonts w:ascii="Times New Roman" w:hAnsi="Times New Roman" w:cs="Times New Roman"/>
          <w:color w:val="000000"/>
          <w:sz w:val="24"/>
          <w:szCs w:val="24"/>
        </w:rPr>
        <w:t xml:space="preserve">счет </w:t>
      </w:r>
      <w:r w:rsidRPr="002A7B39">
        <w:rPr>
          <w:rFonts w:ascii="Times New Roman" w:hAnsi="Times New Roman" w:cs="Times New Roman"/>
          <w:color w:val="000000"/>
          <w:sz w:val="24"/>
          <w:szCs w:val="24"/>
        </w:rPr>
        <w:t>на оплату агентского вознаграждения предоставляются Банком-агентом в электронном виде в порядке, предусмотренном п.1.12 Договора, и(или)</w:t>
      </w:r>
      <w:r w:rsidRPr="004C65D9">
        <w:rPr>
          <w:rFonts w:ascii="Times New Roman" w:hAnsi="Times New Roman" w:cs="Times New Roman"/>
          <w:color w:val="000000"/>
          <w:sz w:val="24"/>
          <w:szCs w:val="24"/>
        </w:rPr>
        <w:t xml:space="preserve"> на бумажном носителе в 2 (двух) экземплярах, заверенны</w:t>
      </w:r>
      <w:r>
        <w:rPr>
          <w:rFonts w:ascii="Times New Roman" w:hAnsi="Times New Roman" w:cs="Times New Roman"/>
          <w:color w:val="000000"/>
          <w:sz w:val="24"/>
          <w:szCs w:val="24"/>
        </w:rPr>
        <w:t xml:space="preserve">е </w:t>
      </w:r>
      <w:r w:rsidRPr="004C65D9">
        <w:rPr>
          <w:rFonts w:ascii="Times New Roman" w:hAnsi="Times New Roman" w:cs="Times New Roman"/>
          <w:color w:val="000000"/>
          <w:sz w:val="24"/>
          <w:szCs w:val="24"/>
        </w:rPr>
        <w:t>печатью и подписью уполномоченного представителя Банка-агента. Представление Актов (отчетов)</w:t>
      </w:r>
      <w:r>
        <w:rPr>
          <w:rFonts w:ascii="Times New Roman" w:hAnsi="Times New Roman" w:cs="Times New Roman"/>
          <w:color w:val="000000"/>
          <w:sz w:val="24"/>
          <w:szCs w:val="24"/>
        </w:rPr>
        <w:t xml:space="preserve"> и счета на оплату агентского вознаграждения</w:t>
      </w:r>
      <w:r w:rsidRPr="004C65D9">
        <w:rPr>
          <w:rFonts w:ascii="Times New Roman" w:hAnsi="Times New Roman" w:cs="Times New Roman"/>
          <w:color w:val="000000"/>
          <w:sz w:val="24"/>
          <w:szCs w:val="24"/>
        </w:rPr>
        <w:t xml:space="preserve"> на бумажных носителях осуществля</w:t>
      </w:r>
      <w:r>
        <w:rPr>
          <w:rFonts w:ascii="Times New Roman" w:hAnsi="Times New Roman" w:cs="Times New Roman"/>
          <w:color w:val="000000"/>
          <w:sz w:val="24"/>
          <w:szCs w:val="24"/>
        </w:rPr>
        <w:t>ю</w:t>
      </w:r>
      <w:r w:rsidRPr="004C65D9">
        <w:rPr>
          <w:rFonts w:ascii="Times New Roman" w:hAnsi="Times New Roman" w:cs="Times New Roman"/>
          <w:color w:val="000000"/>
          <w:sz w:val="24"/>
          <w:szCs w:val="24"/>
        </w:rPr>
        <w:t xml:space="preserve">тся </w:t>
      </w:r>
      <w:r w:rsidR="00323798" w:rsidRPr="000B5B69">
        <w:rPr>
          <w:rFonts w:ascii="Times New Roman" w:hAnsi="Times New Roman" w:cs="Times New Roman"/>
          <w:sz w:val="24"/>
          <w:szCs w:val="24"/>
        </w:rPr>
        <w:t>посредством Курьерской службой</w:t>
      </w:r>
      <w:r w:rsidR="00556C01">
        <w:rPr>
          <w:rFonts w:ascii="Times New Roman" w:hAnsi="Times New Roman" w:cs="Times New Roman"/>
          <w:sz w:val="24"/>
          <w:szCs w:val="24"/>
        </w:rPr>
        <w:t>.</w:t>
      </w:r>
      <w:r w:rsidR="002A6B7C">
        <w:rPr>
          <w:rFonts w:ascii="Times New Roman" w:hAnsi="Times New Roman" w:cs="Times New Roman"/>
          <w:sz w:val="24"/>
          <w:szCs w:val="24"/>
        </w:rPr>
        <w:t xml:space="preserve"> </w:t>
      </w:r>
      <w:r w:rsidR="00556C01">
        <w:rPr>
          <w:rFonts w:ascii="Times New Roman" w:hAnsi="Times New Roman" w:cs="Times New Roman"/>
          <w:sz w:val="24"/>
          <w:szCs w:val="24"/>
        </w:rPr>
        <w:t>С</w:t>
      </w:r>
      <w:r w:rsidR="002A6B7C">
        <w:rPr>
          <w:rFonts w:ascii="Times New Roman" w:hAnsi="Times New Roman" w:cs="Times New Roman"/>
          <w:sz w:val="24"/>
          <w:szCs w:val="24"/>
        </w:rPr>
        <w:t xml:space="preserve">траховщик обеспечивает передачу документов посредством вызова курьера в адрес </w:t>
      </w:r>
      <w:r w:rsidR="00556C01">
        <w:rPr>
          <w:rFonts w:ascii="Times New Roman" w:hAnsi="Times New Roman" w:cs="Times New Roman"/>
          <w:sz w:val="24"/>
          <w:szCs w:val="24"/>
        </w:rPr>
        <w:t>Б</w:t>
      </w:r>
      <w:r w:rsidR="002A6B7C">
        <w:rPr>
          <w:rFonts w:ascii="Times New Roman" w:hAnsi="Times New Roman" w:cs="Times New Roman"/>
          <w:sz w:val="24"/>
          <w:szCs w:val="24"/>
        </w:rPr>
        <w:t>анка-агента.</w:t>
      </w:r>
    </w:p>
    <w:p w14:paraId="7847B1F1" w14:textId="38EF9E16" w:rsidR="009E325C" w:rsidRPr="003F34A6"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2.2.9.</w:t>
      </w:r>
      <w:r w:rsidR="00051158">
        <w:rPr>
          <w:rFonts w:ascii="Times New Roman" w:hAnsi="Times New Roman" w:cs="Times New Roman"/>
          <w:color w:val="000000"/>
          <w:sz w:val="24"/>
          <w:szCs w:val="24"/>
        </w:rPr>
        <w:t>4</w:t>
      </w:r>
      <w:r w:rsidRPr="003F34A6">
        <w:rPr>
          <w:rFonts w:ascii="Times New Roman" w:hAnsi="Times New Roman" w:cs="Times New Roman"/>
          <w:color w:val="000000"/>
          <w:sz w:val="24"/>
          <w:szCs w:val="24"/>
        </w:rPr>
        <w:t xml:space="preserve">. В случае наличия разногласий от Страховщика по данным, указанным в </w:t>
      </w:r>
      <w:r w:rsidR="0050687D">
        <w:rPr>
          <w:rFonts w:ascii="Times New Roman" w:hAnsi="Times New Roman" w:cs="Times New Roman"/>
          <w:color w:val="000000"/>
          <w:sz w:val="24"/>
          <w:szCs w:val="24"/>
        </w:rPr>
        <w:t>Р</w:t>
      </w:r>
      <w:r w:rsidRPr="003F34A6">
        <w:rPr>
          <w:rFonts w:ascii="Times New Roman" w:hAnsi="Times New Roman" w:cs="Times New Roman"/>
          <w:color w:val="000000"/>
          <w:sz w:val="24"/>
          <w:szCs w:val="24"/>
        </w:rPr>
        <w:t>еестр</w:t>
      </w:r>
      <w:r w:rsidR="0050687D">
        <w:rPr>
          <w:rFonts w:ascii="Times New Roman" w:hAnsi="Times New Roman" w:cs="Times New Roman"/>
          <w:color w:val="000000"/>
          <w:sz w:val="24"/>
          <w:szCs w:val="24"/>
        </w:rPr>
        <w:t>ах</w:t>
      </w:r>
      <w:r w:rsidRPr="003F34A6">
        <w:rPr>
          <w:rFonts w:ascii="Times New Roman" w:hAnsi="Times New Roman" w:cs="Times New Roman"/>
          <w:color w:val="000000"/>
          <w:sz w:val="24"/>
          <w:szCs w:val="24"/>
        </w:rPr>
        <w:t>, не позднее 1 (одного) рабочего дня с даты получения Банком-агентом сообщения от Страховщика о наличии разногласий, произвести сверку данных</w:t>
      </w:r>
      <w:r w:rsidR="007E6E13">
        <w:rPr>
          <w:rFonts w:ascii="Times New Roman" w:hAnsi="Times New Roman" w:cs="Times New Roman"/>
          <w:color w:val="000000"/>
          <w:sz w:val="24"/>
          <w:szCs w:val="24"/>
        </w:rPr>
        <w:t xml:space="preserve"> </w:t>
      </w:r>
      <w:r w:rsidR="0050687D">
        <w:rPr>
          <w:rFonts w:ascii="Times New Roman" w:hAnsi="Times New Roman" w:cs="Times New Roman"/>
          <w:color w:val="000000"/>
          <w:sz w:val="24"/>
          <w:szCs w:val="24"/>
        </w:rPr>
        <w:t>Реестров</w:t>
      </w:r>
      <w:r w:rsidRPr="003F34A6">
        <w:rPr>
          <w:rFonts w:ascii="Times New Roman" w:hAnsi="Times New Roman" w:cs="Times New Roman"/>
          <w:color w:val="000000"/>
          <w:sz w:val="24"/>
          <w:szCs w:val="24"/>
        </w:rPr>
        <w:t xml:space="preserve"> со Страховщиком и устранить имеющиеся разногласия по </w:t>
      </w:r>
      <w:r w:rsidR="0050687D">
        <w:rPr>
          <w:rFonts w:ascii="Times New Roman" w:hAnsi="Times New Roman" w:cs="Times New Roman"/>
          <w:color w:val="000000"/>
          <w:sz w:val="24"/>
          <w:szCs w:val="24"/>
        </w:rPr>
        <w:t>Реестрам</w:t>
      </w:r>
      <w:r w:rsidRPr="003F34A6">
        <w:rPr>
          <w:rFonts w:ascii="Times New Roman" w:hAnsi="Times New Roman" w:cs="Times New Roman"/>
          <w:color w:val="000000"/>
          <w:sz w:val="24"/>
          <w:szCs w:val="24"/>
        </w:rPr>
        <w:t>, после чего предоставить Страховщику 2 (два) экземпляра Акта (отчета).</w:t>
      </w:r>
      <w:r w:rsidRPr="003F34A6" w:rsidDel="00CE59A1">
        <w:rPr>
          <w:rFonts w:ascii="Times New Roman" w:hAnsi="Times New Roman" w:cs="Times New Roman"/>
          <w:color w:val="000000"/>
          <w:sz w:val="24"/>
          <w:szCs w:val="24"/>
        </w:rPr>
        <w:t xml:space="preserve"> </w:t>
      </w:r>
    </w:p>
    <w:p w14:paraId="71825D91" w14:textId="5B90750D" w:rsidR="009E325C" w:rsidRPr="004C65D9"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2.2.9.</w:t>
      </w:r>
      <w:r w:rsidR="00051158">
        <w:rPr>
          <w:rFonts w:ascii="Times New Roman" w:hAnsi="Times New Roman" w:cs="Times New Roman"/>
          <w:color w:val="000000"/>
          <w:sz w:val="24"/>
          <w:szCs w:val="24"/>
        </w:rPr>
        <w:t>5</w:t>
      </w:r>
      <w:r w:rsidRPr="003F34A6">
        <w:rPr>
          <w:rFonts w:ascii="Times New Roman" w:hAnsi="Times New Roman" w:cs="Times New Roman"/>
          <w:color w:val="000000"/>
          <w:sz w:val="24"/>
          <w:szCs w:val="24"/>
        </w:rPr>
        <w:t xml:space="preserve">. Подписание Акта (отчета) уполномоченными представителями </w:t>
      </w:r>
      <w:r w:rsidRPr="004C65D9">
        <w:rPr>
          <w:rFonts w:ascii="Times New Roman" w:hAnsi="Times New Roman" w:cs="Times New Roman"/>
          <w:color w:val="000000"/>
          <w:sz w:val="24"/>
          <w:szCs w:val="24"/>
        </w:rPr>
        <w:t>Сторон должно завершиться не позднее 1 (первого) рабочего дня календарного месяца, следующего за окончанием отчетного периода.</w:t>
      </w:r>
    </w:p>
    <w:p w14:paraId="314C6D8D" w14:textId="77777777" w:rsidR="009E325C" w:rsidRPr="004C65D9"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Договоры страхования, по которым Стороны согласовали имеющиеся разногласия после подписания Страховщиком Акта (отчета), включаются в Акт (отчет) любого последующего отчетного периода.</w:t>
      </w:r>
      <w:r w:rsidR="00AC03A6" w:rsidRPr="00AC03A6">
        <w:rPr>
          <w:rFonts w:ascii="Times New Roman CYR" w:hAnsi="Times New Roman CYR" w:cs="Times New Roman CYR"/>
          <w:color w:val="000000"/>
          <w:sz w:val="24"/>
          <w:szCs w:val="24"/>
        </w:rPr>
        <w:t xml:space="preserve"> </w:t>
      </w:r>
    </w:p>
    <w:p w14:paraId="5C138706" w14:textId="68B241E3" w:rsidR="009E325C" w:rsidRPr="00820C7A"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2.2.10. </w:t>
      </w:r>
      <w:r w:rsidR="00834098">
        <w:rPr>
          <w:rFonts w:ascii="Times New Roman CYR" w:hAnsi="Times New Roman CYR" w:cs="Times New Roman CYR"/>
          <w:color w:val="000000"/>
          <w:sz w:val="24"/>
          <w:szCs w:val="24"/>
        </w:rPr>
        <w:t>П</w:t>
      </w:r>
      <w:r w:rsidR="00AC03A6" w:rsidRPr="004C65D9">
        <w:rPr>
          <w:rFonts w:ascii="Times New Roman CYR" w:hAnsi="Times New Roman CYR" w:cs="Times New Roman CYR"/>
          <w:color w:val="000000"/>
          <w:sz w:val="24"/>
          <w:szCs w:val="24"/>
        </w:rPr>
        <w:t xml:space="preserve">ринимать от </w:t>
      </w:r>
      <w:r w:rsidR="007E14E0">
        <w:rPr>
          <w:rFonts w:ascii="Times New Roman CYR" w:hAnsi="Times New Roman CYR" w:cs="Times New Roman CYR"/>
          <w:color w:val="000000"/>
          <w:sz w:val="24"/>
          <w:szCs w:val="24"/>
        </w:rPr>
        <w:t>заявителей</w:t>
      </w:r>
      <w:r w:rsidR="00D62676" w:rsidRPr="004C65D9">
        <w:rPr>
          <w:rFonts w:ascii="Times New Roman CYR" w:hAnsi="Times New Roman CYR" w:cs="Times New Roman CYR"/>
          <w:color w:val="000000"/>
          <w:sz w:val="24"/>
          <w:szCs w:val="24"/>
        </w:rPr>
        <w:t xml:space="preserve"> </w:t>
      </w:r>
      <w:r w:rsidR="00AC03A6" w:rsidRPr="004C65D9">
        <w:rPr>
          <w:rFonts w:ascii="Times New Roman CYR" w:hAnsi="Times New Roman CYR" w:cs="Times New Roman CYR"/>
          <w:color w:val="000000"/>
          <w:sz w:val="24"/>
          <w:szCs w:val="24"/>
        </w:rPr>
        <w:t xml:space="preserve">документы, </w:t>
      </w:r>
      <w:r w:rsidR="00D62676">
        <w:rPr>
          <w:rFonts w:ascii="Times New Roman CYR" w:hAnsi="Times New Roman CYR" w:cs="Times New Roman CYR"/>
          <w:color w:val="000000"/>
          <w:sz w:val="24"/>
          <w:szCs w:val="24"/>
        </w:rPr>
        <w:t xml:space="preserve">указанные в п. 1.1.5 Договора, </w:t>
      </w:r>
      <w:r w:rsidR="00AC03A6">
        <w:rPr>
          <w:rFonts w:ascii="Times New Roman CYR" w:hAnsi="Times New Roman CYR" w:cs="Times New Roman CYR"/>
          <w:color w:val="000000"/>
          <w:sz w:val="24"/>
          <w:szCs w:val="24"/>
        </w:rPr>
        <w:t xml:space="preserve"> </w:t>
      </w:r>
      <w:r w:rsidRPr="00820C7A">
        <w:rPr>
          <w:rFonts w:ascii="Times New Roman" w:hAnsi="Times New Roman" w:cs="Times New Roman"/>
          <w:color w:val="000000"/>
          <w:sz w:val="24"/>
          <w:szCs w:val="24"/>
        </w:rPr>
        <w:t>и в течение 1 (одного) рабочего дня, следующего за днем их получения от Страхователя, направлять сканированные копии Страховщику в формате «</w:t>
      </w:r>
      <w:proofErr w:type="spellStart"/>
      <w:r w:rsidRPr="00820C7A">
        <w:rPr>
          <w:rFonts w:ascii="Times New Roman" w:hAnsi="Times New Roman" w:cs="Times New Roman"/>
          <w:color w:val="000000"/>
          <w:sz w:val="24"/>
          <w:szCs w:val="24"/>
        </w:rPr>
        <w:t>pdf</w:t>
      </w:r>
      <w:proofErr w:type="spellEnd"/>
      <w:r w:rsidRPr="00820C7A">
        <w:rPr>
          <w:rFonts w:ascii="Times New Roman" w:hAnsi="Times New Roman" w:cs="Times New Roman"/>
          <w:color w:val="000000"/>
          <w:sz w:val="24"/>
          <w:szCs w:val="24"/>
        </w:rPr>
        <w:t xml:space="preserve">» </w:t>
      </w:r>
      <w:r w:rsidR="00D62676">
        <w:rPr>
          <w:rFonts w:ascii="Times New Roman" w:hAnsi="Times New Roman" w:cs="Times New Roman"/>
          <w:sz w:val="24"/>
        </w:rPr>
        <w:t xml:space="preserve">, в порядке, </w:t>
      </w:r>
      <w:r w:rsidR="00D62676" w:rsidRPr="000B5B69">
        <w:rPr>
          <w:rFonts w:ascii="Times New Roman" w:hAnsi="Times New Roman" w:cs="Times New Roman"/>
          <w:sz w:val="24"/>
        </w:rPr>
        <w:t xml:space="preserve">предусмотренном п. 1.12 </w:t>
      </w:r>
      <w:r w:rsidR="00D62676" w:rsidRPr="000B5B69">
        <w:rPr>
          <w:rFonts w:ascii="Times New Roman" w:hAnsi="Times New Roman" w:cs="Times New Roman"/>
          <w:sz w:val="24"/>
        </w:rPr>
        <w:lastRenderedPageBreak/>
        <w:t>Договора,</w:t>
      </w:r>
      <w:r w:rsidRPr="000B5B69">
        <w:rPr>
          <w:rFonts w:ascii="Times New Roman" w:hAnsi="Times New Roman" w:cs="Times New Roman"/>
          <w:sz w:val="24"/>
        </w:rPr>
        <w:t xml:space="preserve"> и впоследствии  </w:t>
      </w:r>
      <w:r w:rsidR="007E16EC" w:rsidRPr="000B5B69">
        <w:rPr>
          <w:rFonts w:ascii="Times New Roman" w:hAnsi="Times New Roman" w:cs="Times New Roman"/>
          <w:sz w:val="24"/>
          <w:szCs w:val="24"/>
        </w:rPr>
        <w:t>посредством Курьерской службой</w:t>
      </w:r>
      <w:r w:rsidR="00556C01">
        <w:rPr>
          <w:rFonts w:ascii="Times New Roman" w:hAnsi="Times New Roman" w:cs="Times New Roman"/>
          <w:sz w:val="24"/>
          <w:szCs w:val="24"/>
        </w:rPr>
        <w:t>.</w:t>
      </w:r>
      <w:r w:rsidR="002A6B7C">
        <w:rPr>
          <w:rFonts w:ascii="Times New Roman" w:hAnsi="Times New Roman" w:cs="Times New Roman"/>
          <w:sz w:val="24"/>
          <w:szCs w:val="24"/>
        </w:rPr>
        <w:t xml:space="preserve"> </w:t>
      </w:r>
      <w:r w:rsidR="00556C01">
        <w:rPr>
          <w:rFonts w:ascii="Times New Roman" w:hAnsi="Times New Roman" w:cs="Times New Roman"/>
          <w:sz w:val="24"/>
          <w:szCs w:val="24"/>
        </w:rPr>
        <w:t>С</w:t>
      </w:r>
      <w:r w:rsidR="002A6B7C">
        <w:rPr>
          <w:rFonts w:ascii="Times New Roman" w:hAnsi="Times New Roman" w:cs="Times New Roman"/>
          <w:sz w:val="24"/>
          <w:szCs w:val="24"/>
        </w:rPr>
        <w:t xml:space="preserve">траховщик обеспечивает передачу документов посредством вызова курьера в адрес </w:t>
      </w:r>
      <w:r w:rsidR="00556C01">
        <w:rPr>
          <w:rFonts w:ascii="Times New Roman" w:hAnsi="Times New Roman" w:cs="Times New Roman"/>
          <w:sz w:val="24"/>
          <w:szCs w:val="24"/>
        </w:rPr>
        <w:t>Б</w:t>
      </w:r>
      <w:r w:rsidR="002A6B7C">
        <w:rPr>
          <w:rFonts w:ascii="Times New Roman" w:hAnsi="Times New Roman" w:cs="Times New Roman"/>
          <w:sz w:val="24"/>
          <w:szCs w:val="24"/>
        </w:rPr>
        <w:t>анка-агента.</w:t>
      </w:r>
    </w:p>
    <w:p w14:paraId="742FD1FC" w14:textId="19969921" w:rsidR="009E325C" w:rsidRPr="00820C7A"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В случае, если документы предусматривают проставление подписи Страховщика, передавать оригиналы документов, полученных от Страхователей, Страховщику с использованием </w:t>
      </w:r>
      <w:r w:rsidR="00745F7B">
        <w:rPr>
          <w:rFonts w:ascii="Times New Roman" w:hAnsi="Times New Roman" w:cs="Times New Roman"/>
          <w:sz w:val="24"/>
          <w:szCs w:val="24"/>
        </w:rPr>
        <w:t>Курьерской службой</w:t>
      </w:r>
      <w:r w:rsidR="002A6B7C">
        <w:rPr>
          <w:rFonts w:ascii="Times New Roman" w:hAnsi="Times New Roman" w:cs="Times New Roman"/>
          <w:sz w:val="24"/>
          <w:szCs w:val="24"/>
        </w:rPr>
        <w:t xml:space="preserve"> (страховщик обеспечивает передачу документов, посредством вызова курьера в адрес </w:t>
      </w:r>
      <w:r w:rsidR="00553990">
        <w:rPr>
          <w:rFonts w:ascii="Times New Roman" w:hAnsi="Times New Roman" w:cs="Times New Roman"/>
          <w:sz w:val="24"/>
          <w:szCs w:val="24"/>
        </w:rPr>
        <w:t>Б</w:t>
      </w:r>
      <w:r w:rsidR="002A6B7C">
        <w:rPr>
          <w:rFonts w:ascii="Times New Roman" w:hAnsi="Times New Roman" w:cs="Times New Roman"/>
          <w:sz w:val="24"/>
          <w:szCs w:val="24"/>
        </w:rPr>
        <w:t>анка-агента)</w:t>
      </w:r>
      <w:r w:rsidR="00745F7B" w:rsidRPr="00820C7A">
        <w:rPr>
          <w:rFonts w:ascii="Times New Roman" w:hAnsi="Times New Roman" w:cs="Times New Roman"/>
          <w:color w:val="000000"/>
          <w:sz w:val="24"/>
          <w:szCs w:val="24"/>
        </w:rPr>
        <w:t xml:space="preserve"> </w:t>
      </w:r>
      <w:r w:rsidRPr="00820C7A">
        <w:rPr>
          <w:rFonts w:ascii="Times New Roman" w:hAnsi="Times New Roman" w:cs="Times New Roman"/>
          <w:color w:val="000000"/>
          <w:sz w:val="24"/>
          <w:szCs w:val="24"/>
        </w:rPr>
        <w:t>не позднее 2 (второго) рабочего дня, следующего за днем получения от Страхователей документов.</w:t>
      </w:r>
      <w:r w:rsidR="00556C01" w:rsidRPr="00556C01">
        <w:rPr>
          <w:rFonts w:ascii="Times New Roman" w:hAnsi="Times New Roman" w:cs="Times New Roman"/>
          <w:sz w:val="24"/>
          <w:szCs w:val="24"/>
        </w:rPr>
        <w:t xml:space="preserve"> </w:t>
      </w:r>
    </w:p>
    <w:p w14:paraId="6997A475" w14:textId="417D3D89" w:rsidR="009E325C" w:rsidRPr="00820C7A"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Полученные Банком-агентом оригиналы документов (экземпляры Страховщика), подписанные Страхователем и Страховщиком, или только Страхователем (в случае, когда подпись Страховщика на документе не требуется), </w:t>
      </w:r>
      <w:r w:rsidR="00B57853">
        <w:rPr>
          <w:rFonts w:ascii="Times New Roman" w:hAnsi="Times New Roman" w:cs="Times New Roman"/>
          <w:color w:val="000000"/>
          <w:sz w:val="24"/>
          <w:szCs w:val="24"/>
        </w:rPr>
        <w:t xml:space="preserve">передаются Страховщику </w:t>
      </w:r>
      <w:r w:rsidR="00323798">
        <w:rPr>
          <w:rFonts w:ascii="Times New Roman" w:hAnsi="Times New Roman" w:cs="Times New Roman"/>
          <w:sz w:val="24"/>
          <w:szCs w:val="24"/>
        </w:rPr>
        <w:t>посредством Курьерской службой</w:t>
      </w:r>
      <w:r w:rsidR="00164B38">
        <w:rPr>
          <w:rFonts w:ascii="Times New Roman" w:hAnsi="Times New Roman" w:cs="Times New Roman"/>
          <w:sz w:val="24"/>
        </w:rPr>
        <w:t xml:space="preserve"> по А</w:t>
      </w:r>
      <w:r w:rsidR="00B57853">
        <w:rPr>
          <w:rFonts w:ascii="Times New Roman" w:hAnsi="Times New Roman" w:cs="Times New Roman"/>
          <w:sz w:val="24"/>
        </w:rPr>
        <w:t>кту приема-передачи</w:t>
      </w:r>
      <w:r w:rsidR="00836BA2">
        <w:rPr>
          <w:rFonts w:ascii="Times New Roman" w:hAnsi="Times New Roman" w:cs="Times New Roman"/>
          <w:sz w:val="24"/>
        </w:rPr>
        <w:t xml:space="preserve"> (Приложение № 4 к Договору</w:t>
      </w:r>
      <w:r w:rsidR="00556C01">
        <w:rPr>
          <w:rFonts w:ascii="Times New Roman" w:hAnsi="Times New Roman" w:cs="Times New Roman"/>
          <w:sz w:val="24"/>
        </w:rPr>
        <w:t>).</w:t>
      </w:r>
      <w:r w:rsidR="002A6B7C">
        <w:rPr>
          <w:rFonts w:ascii="Times New Roman" w:hAnsi="Times New Roman" w:cs="Times New Roman"/>
          <w:sz w:val="24"/>
        </w:rPr>
        <w:t xml:space="preserve"> </w:t>
      </w:r>
      <w:r w:rsidR="00556C01">
        <w:rPr>
          <w:rFonts w:ascii="Times New Roman" w:hAnsi="Times New Roman" w:cs="Times New Roman"/>
          <w:sz w:val="24"/>
          <w:szCs w:val="24"/>
        </w:rPr>
        <w:t>С</w:t>
      </w:r>
      <w:r w:rsidR="002A6B7C">
        <w:rPr>
          <w:rFonts w:ascii="Times New Roman" w:hAnsi="Times New Roman" w:cs="Times New Roman"/>
          <w:sz w:val="24"/>
          <w:szCs w:val="24"/>
        </w:rPr>
        <w:t xml:space="preserve">траховщик обеспечивает передачу документов посредством вызова курьера в адрес </w:t>
      </w:r>
      <w:r w:rsidR="00556C01">
        <w:rPr>
          <w:rFonts w:ascii="Times New Roman" w:hAnsi="Times New Roman" w:cs="Times New Roman"/>
          <w:sz w:val="24"/>
          <w:szCs w:val="24"/>
        </w:rPr>
        <w:t>Б</w:t>
      </w:r>
      <w:r w:rsidR="002A6B7C">
        <w:rPr>
          <w:rFonts w:ascii="Times New Roman" w:hAnsi="Times New Roman" w:cs="Times New Roman"/>
          <w:sz w:val="24"/>
          <w:szCs w:val="24"/>
        </w:rPr>
        <w:t>анка-агента</w:t>
      </w:r>
      <w:r w:rsidRPr="00820C7A">
        <w:rPr>
          <w:rFonts w:ascii="Times New Roman" w:hAnsi="Times New Roman" w:cs="Times New Roman"/>
          <w:color w:val="000000"/>
          <w:sz w:val="24"/>
          <w:szCs w:val="24"/>
        </w:rPr>
        <w:t>.</w:t>
      </w:r>
    </w:p>
    <w:p w14:paraId="798D1CB4" w14:textId="77777777" w:rsidR="009E325C" w:rsidRPr="00820C7A"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2.2.11. В случае утраты договоров страхования сообщить </w:t>
      </w:r>
      <w:r w:rsidRPr="000B5B69">
        <w:rPr>
          <w:rFonts w:ascii="Times New Roman" w:hAnsi="Times New Roman" w:cs="Times New Roman"/>
          <w:color w:val="000000"/>
          <w:sz w:val="24"/>
          <w:szCs w:val="24"/>
        </w:rPr>
        <w:t>посредством электронной почты</w:t>
      </w:r>
      <w:r w:rsidRPr="00820C7A">
        <w:rPr>
          <w:rFonts w:ascii="Times New Roman" w:hAnsi="Times New Roman" w:cs="Times New Roman"/>
          <w:color w:val="000000"/>
          <w:sz w:val="24"/>
          <w:szCs w:val="24"/>
        </w:rPr>
        <w:t xml:space="preserve"> Страховщику об утрате в день обнаружения утраты, с указанием номеров утерянных договоров страхования и/или ФИО Страхователей (Застрахованных лиц). О данном факте составляется Акт об утрате страховых документов (Приложение № 6 к Договору). </w:t>
      </w:r>
    </w:p>
    <w:p w14:paraId="35931D6D" w14:textId="52C9995F" w:rsidR="009E325C" w:rsidRPr="00820C7A"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2.2.12. В случае прекращения действия Договора или его досрочного расторжения передать Страховщику оформленные на дату расторжения/прекращения действия Договора договоры страхования (экземпляры Страховщика), документы Страхователей (Застрахованных лиц), и предоставить окончательный Акт (отчет).</w:t>
      </w:r>
    </w:p>
    <w:p w14:paraId="67DCB823" w14:textId="77777777" w:rsidR="009E325C" w:rsidRPr="00820C7A" w:rsidRDefault="009E325C" w:rsidP="00AC2EB9">
      <w:pPr>
        <w:spacing w:after="0" w:line="240" w:lineRule="auto"/>
        <w:ind w:firstLine="567"/>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Возврат Страховых документов осуществляется Банком-агентом по Акту приема-передачи страховых документов (Приложение № 4 к Договору) в течение 5 (пяти) рабочих дней с момента прекращения действия или досрочного расторжения Договора.</w:t>
      </w:r>
    </w:p>
    <w:p w14:paraId="1990F2E1" w14:textId="77777777" w:rsidR="009E325C" w:rsidRPr="00820C7A" w:rsidRDefault="009E325C" w:rsidP="00AC2EB9">
      <w:pPr>
        <w:spacing w:after="0" w:line="240" w:lineRule="auto"/>
        <w:ind w:firstLine="567"/>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2.2.13. </w:t>
      </w:r>
      <w:r w:rsidRPr="003A0593">
        <w:rPr>
          <w:rFonts w:ascii="Times New Roman" w:hAnsi="Times New Roman" w:cs="Times New Roman"/>
          <w:color w:val="000000"/>
          <w:sz w:val="24"/>
          <w:szCs w:val="24"/>
        </w:rPr>
        <w:t>Осуществлять расчет страховых премий (взносов), подлежащих уплате Страхователями по заключенным договорам</w:t>
      </w:r>
      <w:r w:rsidRPr="00820C7A">
        <w:rPr>
          <w:rFonts w:ascii="Times New Roman" w:hAnsi="Times New Roman" w:cs="Times New Roman"/>
          <w:color w:val="000000"/>
          <w:sz w:val="24"/>
          <w:szCs w:val="24"/>
        </w:rPr>
        <w:t xml:space="preserve"> страхования. Расчет подлежащих уплате страховых премий (взносов) осуществляется Банком-агентом в соответствии с «инструктивными» документами Страховщика с использованием программного обеспечения </w:t>
      </w:r>
      <w:r w:rsidR="00AF38B7">
        <w:rPr>
          <w:rFonts w:ascii="Times New Roman" w:hAnsi="Times New Roman" w:cs="Times New Roman"/>
          <w:color w:val="000000"/>
          <w:sz w:val="24"/>
          <w:szCs w:val="24"/>
        </w:rPr>
        <w:t>Страховщика</w:t>
      </w:r>
      <w:r w:rsidRPr="00820C7A">
        <w:rPr>
          <w:rFonts w:ascii="Times New Roman" w:hAnsi="Times New Roman" w:cs="Times New Roman"/>
          <w:color w:val="000000"/>
          <w:sz w:val="24"/>
          <w:szCs w:val="24"/>
        </w:rPr>
        <w:t xml:space="preserve">. </w:t>
      </w:r>
    </w:p>
    <w:p w14:paraId="68C2653F" w14:textId="7CAE9399" w:rsidR="009E325C" w:rsidRPr="004C65D9" w:rsidRDefault="009E325C" w:rsidP="00AC2EB9">
      <w:pPr>
        <w:spacing w:after="0" w:line="240" w:lineRule="auto"/>
        <w:ind w:firstLine="567"/>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2.2.14. При получении от Страховщика извещения о прекращении, приостановлении или отзыве лицензии на осуществление страхования, в день получения извещения прекратить деятельность по оформлению Договоров страхования и иные действия, указанные в п.1.1 Договора, передать Страховщику в течение 30 (тридцати) рабочих дней с момента получения Банком-агентом соответствующего извещения </w:t>
      </w:r>
      <w:r w:rsidR="00BC5E90">
        <w:rPr>
          <w:rFonts w:ascii="Times New Roman" w:hAnsi="Times New Roman" w:cs="Times New Roman"/>
          <w:color w:val="000000"/>
          <w:sz w:val="24"/>
          <w:szCs w:val="24"/>
        </w:rPr>
        <w:t>С</w:t>
      </w:r>
      <w:r w:rsidRPr="00820C7A">
        <w:rPr>
          <w:rFonts w:ascii="Times New Roman" w:hAnsi="Times New Roman" w:cs="Times New Roman"/>
          <w:color w:val="000000"/>
          <w:sz w:val="24"/>
          <w:szCs w:val="24"/>
        </w:rPr>
        <w:t>траховые документы по Акту приема-передачи страховых документов (Приложение № 4 к Договору), и</w:t>
      </w:r>
      <w:r w:rsidRPr="00337027">
        <w:rPr>
          <w:rFonts w:ascii="Times New Roman" w:hAnsi="Times New Roman" w:cs="Times New Roman"/>
          <w:color w:val="000000"/>
          <w:sz w:val="24"/>
          <w:szCs w:val="24"/>
        </w:rPr>
        <w:t xml:space="preserve"> иную страховую документацию, а также</w:t>
      </w:r>
      <w:r w:rsidRPr="00B50652">
        <w:rPr>
          <w:rFonts w:ascii="Times New Roman" w:hAnsi="Times New Roman" w:cs="Times New Roman"/>
          <w:color w:val="000000"/>
          <w:sz w:val="24"/>
          <w:szCs w:val="24"/>
        </w:rPr>
        <w:t xml:space="preserve"> окончательный Акт (отчет). </w:t>
      </w:r>
      <w:r w:rsidRPr="0093572A">
        <w:rPr>
          <w:rFonts w:ascii="Times New Roman" w:hAnsi="Times New Roman" w:cs="Times New Roman"/>
          <w:color w:val="000000"/>
          <w:sz w:val="24"/>
          <w:szCs w:val="24"/>
        </w:rPr>
        <w:t xml:space="preserve">Передача </w:t>
      </w:r>
      <w:r w:rsidR="00BC5E90">
        <w:rPr>
          <w:rFonts w:ascii="Times New Roman" w:hAnsi="Times New Roman" w:cs="Times New Roman"/>
          <w:color w:val="000000"/>
          <w:sz w:val="24"/>
          <w:szCs w:val="24"/>
        </w:rPr>
        <w:t>С</w:t>
      </w:r>
      <w:r w:rsidRPr="0093572A">
        <w:rPr>
          <w:rFonts w:ascii="Times New Roman" w:hAnsi="Times New Roman" w:cs="Times New Roman"/>
          <w:color w:val="000000"/>
          <w:sz w:val="24"/>
          <w:szCs w:val="24"/>
        </w:rPr>
        <w:t xml:space="preserve">траховых документов и иной страховой документации осуществляется </w:t>
      </w:r>
      <w:r w:rsidR="00745F7B" w:rsidRPr="000B5B69">
        <w:rPr>
          <w:rFonts w:ascii="Times New Roman" w:hAnsi="Times New Roman" w:cs="Times New Roman"/>
          <w:sz w:val="24"/>
          <w:szCs w:val="24"/>
        </w:rPr>
        <w:t>посредством Курьерской службой</w:t>
      </w:r>
      <w:r w:rsidR="00164B38">
        <w:rPr>
          <w:rFonts w:ascii="Times New Roman" w:hAnsi="Times New Roman" w:cs="Times New Roman"/>
          <w:sz w:val="24"/>
        </w:rPr>
        <w:t xml:space="preserve"> по А</w:t>
      </w:r>
      <w:r w:rsidR="00C86E18">
        <w:rPr>
          <w:rFonts w:ascii="Times New Roman" w:hAnsi="Times New Roman" w:cs="Times New Roman"/>
          <w:sz w:val="24"/>
        </w:rPr>
        <w:t>кту приема-передачи</w:t>
      </w:r>
      <w:r w:rsidR="00A139D1" w:rsidRPr="00A139D1">
        <w:rPr>
          <w:rFonts w:ascii="Times New Roman" w:hAnsi="Times New Roman" w:cs="Times New Roman"/>
          <w:color w:val="000000"/>
          <w:sz w:val="24"/>
          <w:szCs w:val="24"/>
        </w:rPr>
        <w:t xml:space="preserve"> </w:t>
      </w:r>
      <w:r w:rsidR="00A139D1" w:rsidRPr="00A139D1">
        <w:rPr>
          <w:rFonts w:ascii="Times New Roman" w:hAnsi="Times New Roman" w:cs="Times New Roman"/>
          <w:sz w:val="24"/>
        </w:rPr>
        <w:t>(Приложение № 4 к Договору)</w:t>
      </w:r>
      <w:r w:rsidR="00556C01">
        <w:rPr>
          <w:rFonts w:ascii="Times New Roman" w:hAnsi="Times New Roman" w:cs="Times New Roman"/>
          <w:color w:val="000000"/>
          <w:sz w:val="24"/>
          <w:szCs w:val="24"/>
        </w:rPr>
        <w:t>.</w:t>
      </w:r>
      <w:r w:rsidR="002A6B7C">
        <w:rPr>
          <w:rFonts w:ascii="Times New Roman" w:hAnsi="Times New Roman" w:cs="Times New Roman"/>
          <w:color w:val="000000"/>
          <w:sz w:val="24"/>
          <w:szCs w:val="24"/>
        </w:rPr>
        <w:t xml:space="preserve"> </w:t>
      </w:r>
      <w:r w:rsidR="00556C01">
        <w:rPr>
          <w:rFonts w:ascii="Times New Roman" w:hAnsi="Times New Roman" w:cs="Times New Roman"/>
          <w:sz w:val="24"/>
          <w:szCs w:val="24"/>
        </w:rPr>
        <w:t>С</w:t>
      </w:r>
      <w:r w:rsidR="002A6B7C">
        <w:rPr>
          <w:rFonts w:ascii="Times New Roman" w:hAnsi="Times New Roman" w:cs="Times New Roman"/>
          <w:sz w:val="24"/>
          <w:szCs w:val="24"/>
        </w:rPr>
        <w:t xml:space="preserve">траховщик обеспечивает передачу документов посредством вызова курьера в адрес </w:t>
      </w:r>
      <w:r w:rsidR="00556C01">
        <w:rPr>
          <w:rFonts w:ascii="Times New Roman" w:hAnsi="Times New Roman" w:cs="Times New Roman"/>
          <w:sz w:val="24"/>
          <w:szCs w:val="24"/>
        </w:rPr>
        <w:t>Б</w:t>
      </w:r>
      <w:r w:rsidR="002A6B7C">
        <w:rPr>
          <w:rFonts w:ascii="Times New Roman" w:hAnsi="Times New Roman" w:cs="Times New Roman"/>
          <w:sz w:val="24"/>
          <w:szCs w:val="24"/>
        </w:rPr>
        <w:t>анка-агента.</w:t>
      </w:r>
    </w:p>
    <w:p w14:paraId="04B314FB" w14:textId="506144D3" w:rsidR="009E325C" w:rsidRPr="004C65D9"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2.2.15. В случае отказа Страхователя от договора страхования до даты вступления его в силу, в течение 1 (одного) рабочего дня, следующего за днем получения от Страхователя соответствующих документов, передать Страховщику </w:t>
      </w:r>
      <w:r w:rsidRPr="000B5B69">
        <w:rPr>
          <w:rFonts w:ascii="Times New Roman" w:hAnsi="Times New Roman" w:cs="Times New Roman"/>
          <w:sz w:val="24"/>
        </w:rPr>
        <w:t>посредством защищенного</w:t>
      </w:r>
      <w:r w:rsidR="00B618AF" w:rsidRPr="000B5B69">
        <w:rPr>
          <w:rFonts w:ascii="Times New Roman" w:hAnsi="Times New Roman" w:cs="Times New Roman"/>
          <w:sz w:val="24"/>
        </w:rPr>
        <w:t xml:space="preserve"> канала электронной связи</w:t>
      </w:r>
      <w:r w:rsidRPr="000B5B69">
        <w:rPr>
          <w:rFonts w:ascii="Times New Roman" w:hAnsi="Times New Roman" w:cs="Times New Roman"/>
          <w:sz w:val="24"/>
        </w:rPr>
        <w:t xml:space="preserve"> и впоследствии </w:t>
      </w:r>
      <w:r w:rsidR="00BE123F" w:rsidRPr="000B5B69">
        <w:rPr>
          <w:rFonts w:ascii="Times New Roman" w:hAnsi="Times New Roman" w:cs="Times New Roman"/>
          <w:sz w:val="24"/>
          <w:szCs w:val="24"/>
        </w:rPr>
        <w:t>посредством Курьерской службой</w:t>
      </w:r>
      <w:r w:rsidR="002A6B7C">
        <w:rPr>
          <w:rFonts w:ascii="Times New Roman" w:hAnsi="Times New Roman" w:cs="Times New Roman"/>
          <w:sz w:val="24"/>
          <w:szCs w:val="24"/>
        </w:rPr>
        <w:t xml:space="preserve"> (</w:t>
      </w:r>
      <w:r w:rsidR="00556C01">
        <w:rPr>
          <w:rFonts w:ascii="Times New Roman" w:hAnsi="Times New Roman" w:cs="Times New Roman"/>
          <w:sz w:val="24"/>
          <w:szCs w:val="24"/>
        </w:rPr>
        <w:t>С</w:t>
      </w:r>
      <w:r w:rsidR="002A6B7C">
        <w:rPr>
          <w:rFonts w:ascii="Times New Roman" w:hAnsi="Times New Roman" w:cs="Times New Roman"/>
          <w:sz w:val="24"/>
          <w:szCs w:val="24"/>
        </w:rPr>
        <w:t xml:space="preserve">траховщик обеспечивает передачу документов, посредством вызова курьера в адрес </w:t>
      </w:r>
      <w:r w:rsidR="00556C01">
        <w:rPr>
          <w:rFonts w:ascii="Times New Roman" w:hAnsi="Times New Roman" w:cs="Times New Roman"/>
          <w:sz w:val="24"/>
          <w:szCs w:val="24"/>
        </w:rPr>
        <w:t>Б</w:t>
      </w:r>
      <w:r w:rsidR="002A6B7C">
        <w:rPr>
          <w:rFonts w:ascii="Times New Roman" w:hAnsi="Times New Roman" w:cs="Times New Roman"/>
          <w:sz w:val="24"/>
          <w:szCs w:val="24"/>
        </w:rPr>
        <w:t>анка-агента)</w:t>
      </w:r>
      <w:r w:rsidRPr="00C30AFD">
        <w:rPr>
          <w:rFonts w:ascii="Times New Roman" w:hAnsi="Times New Roman" w:cs="Times New Roman"/>
          <w:sz w:val="24"/>
        </w:rPr>
        <w:t>,</w:t>
      </w:r>
      <w:r w:rsidRPr="004C65D9">
        <w:rPr>
          <w:rFonts w:ascii="Times New Roman" w:hAnsi="Times New Roman" w:cs="Times New Roman"/>
          <w:color w:val="000000"/>
          <w:sz w:val="28"/>
          <w:szCs w:val="24"/>
        </w:rPr>
        <w:t xml:space="preserve"> </w:t>
      </w:r>
      <w:r w:rsidRPr="004C65D9">
        <w:rPr>
          <w:rFonts w:ascii="Times New Roman" w:hAnsi="Times New Roman" w:cs="Times New Roman"/>
          <w:color w:val="000000"/>
          <w:sz w:val="24"/>
          <w:szCs w:val="24"/>
        </w:rPr>
        <w:t>документы об отказе от договора страхования до вступления его в силу, переданные Страхователем (заявление Страхователя об отказе от договора страхования, или иной документ, оформляемый сторонами договора страхования в этом случае), договор страхования (экземпляр Страховщика) и иные относящиеся к договору страхования документы, имеющиеся в распоряжении Банка-агента (в т.ч. заявление на заключение договора страхования и дополнительные анкеты к нему).</w:t>
      </w:r>
    </w:p>
    <w:p w14:paraId="653894A8" w14:textId="68437A58" w:rsidR="009E325C" w:rsidRPr="004C65D9"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предусматривает проставление на нем подписи Страховщика и Страхователя (напр., соглашение и т.д.), но содержит только подпись Страхователя, Банк-агент не позднее 2 (второго) рабочего дня, следующего за днем его получения, обязан передать оригинал документа об отказе от договора страхования до вступления его в силу Страховщику </w:t>
      </w:r>
      <w:r w:rsidR="00BE123F" w:rsidRPr="000B5B69">
        <w:rPr>
          <w:rFonts w:ascii="Times New Roman" w:hAnsi="Times New Roman" w:cs="Times New Roman"/>
          <w:sz w:val="24"/>
          <w:szCs w:val="24"/>
        </w:rPr>
        <w:t>Курьерской службой</w:t>
      </w:r>
      <w:r w:rsidRPr="004C65D9">
        <w:rPr>
          <w:rFonts w:ascii="Times New Roman" w:hAnsi="Times New Roman" w:cs="Times New Roman"/>
          <w:color w:val="000000"/>
          <w:sz w:val="24"/>
          <w:szCs w:val="24"/>
        </w:rPr>
        <w:t xml:space="preserve">. Оригиналы </w:t>
      </w:r>
      <w:r w:rsidRPr="004C65D9">
        <w:rPr>
          <w:rFonts w:ascii="Times New Roman" w:hAnsi="Times New Roman" w:cs="Times New Roman"/>
          <w:color w:val="000000"/>
          <w:sz w:val="24"/>
          <w:szCs w:val="24"/>
        </w:rPr>
        <w:lastRenderedPageBreak/>
        <w:t xml:space="preserve">приложений к данному документу </w:t>
      </w:r>
      <w:r w:rsidR="0078650A">
        <w:rPr>
          <w:rFonts w:ascii="Times New Roman CYR" w:hAnsi="Times New Roman CYR" w:cs="Times New Roman CYR"/>
          <w:color w:val="000000"/>
          <w:sz w:val="24"/>
          <w:szCs w:val="24"/>
        </w:rPr>
        <w:t xml:space="preserve">обязаны быть переданы Страховщику не позднее </w:t>
      </w:r>
      <w:r w:rsidR="0014362E">
        <w:rPr>
          <w:rFonts w:ascii="Times New Roman CYR" w:hAnsi="Times New Roman CYR" w:cs="Times New Roman CYR"/>
          <w:color w:val="000000"/>
          <w:sz w:val="24"/>
          <w:szCs w:val="24"/>
        </w:rPr>
        <w:t>2</w:t>
      </w:r>
      <w:r w:rsidR="00834098">
        <w:rPr>
          <w:rFonts w:ascii="Times New Roman CYR" w:hAnsi="Times New Roman CYR" w:cs="Times New Roman CYR"/>
          <w:color w:val="000000"/>
          <w:sz w:val="24"/>
          <w:szCs w:val="24"/>
        </w:rPr>
        <w:t xml:space="preserve"> (</w:t>
      </w:r>
      <w:r w:rsidR="0014362E">
        <w:rPr>
          <w:rFonts w:ascii="Times New Roman CYR" w:hAnsi="Times New Roman CYR" w:cs="Times New Roman CYR"/>
          <w:color w:val="000000"/>
          <w:sz w:val="24"/>
          <w:szCs w:val="24"/>
        </w:rPr>
        <w:t>двух</w:t>
      </w:r>
      <w:r w:rsidR="00834098">
        <w:rPr>
          <w:rFonts w:ascii="Times New Roman CYR" w:hAnsi="Times New Roman CYR" w:cs="Times New Roman CYR"/>
          <w:color w:val="000000"/>
          <w:sz w:val="24"/>
          <w:szCs w:val="24"/>
        </w:rPr>
        <w:t xml:space="preserve">) </w:t>
      </w:r>
      <w:r w:rsidR="0014362E">
        <w:rPr>
          <w:rFonts w:ascii="Times New Roman CYR" w:hAnsi="Times New Roman CYR" w:cs="Times New Roman CYR"/>
          <w:color w:val="000000"/>
          <w:sz w:val="24"/>
          <w:szCs w:val="24"/>
        </w:rPr>
        <w:t xml:space="preserve">недель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 xml:space="preserve">. </w:t>
      </w:r>
    </w:p>
    <w:p w14:paraId="46ABE911" w14:textId="77777777" w:rsidR="009E325C" w:rsidRPr="004C65D9" w:rsidRDefault="009E325C" w:rsidP="00AC2E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подписан Страхователем и Страховщиком, или только Страхователем, когда на данном документе не требуется проставления подписи Страховщика (напр., заявление), оригинал документа </w:t>
      </w:r>
      <w:r w:rsidR="0078650A">
        <w:rPr>
          <w:rFonts w:ascii="Times New Roman CYR" w:hAnsi="Times New Roman CYR" w:cs="Times New Roman CYR"/>
          <w:color w:val="000000"/>
          <w:sz w:val="24"/>
          <w:szCs w:val="24"/>
        </w:rPr>
        <w:t xml:space="preserve"> обязан быть передан Страховщику не позднее </w:t>
      </w:r>
      <w:r w:rsidR="0014362E">
        <w:rPr>
          <w:rFonts w:ascii="Times New Roman CYR" w:hAnsi="Times New Roman CYR" w:cs="Times New Roman CYR"/>
          <w:color w:val="000000"/>
          <w:sz w:val="24"/>
          <w:szCs w:val="24"/>
        </w:rPr>
        <w:t>2 (двух) недель</w:t>
      </w:r>
      <w:r w:rsidR="00834098">
        <w:rPr>
          <w:rFonts w:ascii="Times New Roman CYR" w:hAnsi="Times New Roman CYR" w:cs="Times New Roman CYR"/>
          <w:color w:val="000000"/>
          <w:sz w:val="24"/>
          <w:szCs w:val="24"/>
        </w:rPr>
        <w:t xml:space="preserve">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w:t>
      </w:r>
    </w:p>
    <w:p w14:paraId="4C190A91" w14:textId="3C3F28B9" w:rsidR="009E325C" w:rsidRPr="00C30AFD" w:rsidRDefault="009E325C" w:rsidP="00AC2EB9">
      <w:pPr>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отказа Страхователя от договора страхования после вступления его в силу, </w:t>
      </w:r>
      <w:r w:rsidRPr="00696611">
        <w:rPr>
          <w:rFonts w:ascii="Times New Roman" w:hAnsi="Times New Roman" w:cs="Times New Roman"/>
          <w:color w:val="000000"/>
          <w:sz w:val="24"/>
          <w:szCs w:val="24"/>
        </w:rPr>
        <w:t>Банк - агент обязан</w:t>
      </w:r>
      <w:r w:rsidRPr="004C65D9">
        <w:rPr>
          <w:rFonts w:ascii="Times New Roman" w:hAnsi="Times New Roman" w:cs="Times New Roman"/>
          <w:color w:val="000000"/>
          <w:sz w:val="24"/>
          <w:szCs w:val="24"/>
        </w:rPr>
        <w:t xml:space="preserve"> в течение 1 (одного) рабочего дня, следующего за днем получения от Страхователя заявления о досрочном расторжении (отказе от договора страхования), передать Страховщику </w:t>
      </w:r>
      <w:r w:rsidRPr="00C30AFD">
        <w:rPr>
          <w:rFonts w:ascii="Times New Roman" w:hAnsi="Times New Roman" w:cs="Times New Roman"/>
          <w:sz w:val="24"/>
        </w:rPr>
        <w:t xml:space="preserve">посредством защищенного </w:t>
      </w:r>
      <w:r w:rsidR="00B618AF">
        <w:rPr>
          <w:rFonts w:ascii="Times New Roman" w:hAnsi="Times New Roman" w:cs="Times New Roman"/>
          <w:sz w:val="24"/>
        </w:rPr>
        <w:t>канала электронной связи</w:t>
      </w:r>
      <w:r w:rsidR="005259C4">
        <w:rPr>
          <w:rFonts w:ascii="Times New Roman" w:hAnsi="Times New Roman" w:cs="Times New Roman"/>
          <w:sz w:val="24"/>
        </w:rPr>
        <w:t xml:space="preserve"> </w:t>
      </w:r>
      <w:r w:rsidRPr="004C65D9">
        <w:rPr>
          <w:rFonts w:ascii="Times New Roman" w:hAnsi="Times New Roman" w:cs="Times New Roman"/>
          <w:color w:val="000000"/>
          <w:sz w:val="24"/>
          <w:szCs w:val="24"/>
        </w:rPr>
        <w:t xml:space="preserve">копию данного заявления. Оригиналы данных заявлений </w:t>
      </w:r>
      <w:r w:rsidR="00BE123F" w:rsidRPr="000B5B69">
        <w:rPr>
          <w:rFonts w:ascii="Times New Roman" w:hAnsi="Times New Roman" w:cs="Times New Roman"/>
          <w:sz w:val="24"/>
          <w:szCs w:val="24"/>
        </w:rPr>
        <w:t xml:space="preserve">посредством Курьерской </w:t>
      </w:r>
      <w:proofErr w:type="gramStart"/>
      <w:r w:rsidR="00BE123F" w:rsidRPr="000B5B69">
        <w:rPr>
          <w:rFonts w:ascii="Times New Roman" w:hAnsi="Times New Roman" w:cs="Times New Roman"/>
          <w:sz w:val="24"/>
          <w:szCs w:val="24"/>
        </w:rPr>
        <w:t>службой</w:t>
      </w:r>
      <w:r w:rsidR="00BE123F">
        <w:rPr>
          <w:rFonts w:ascii="Times New Roman" w:hAnsi="Times New Roman" w:cs="Times New Roman"/>
          <w:sz w:val="24"/>
          <w:szCs w:val="24"/>
        </w:rPr>
        <w:t xml:space="preserve"> </w:t>
      </w:r>
      <w:r w:rsidR="002A6B7C">
        <w:rPr>
          <w:rFonts w:ascii="Times New Roman" w:hAnsi="Times New Roman" w:cs="Times New Roman"/>
          <w:sz w:val="24"/>
          <w:szCs w:val="24"/>
        </w:rPr>
        <w:t xml:space="preserve"> (</w:t>
      </w:r>
      <w:proofErr w:type="gramEnd"/>
      <w:r w:rsidR="00553990">
        <w:rPr>
          <w:rFonts w:ascii="Times New Roman" w:hAnsi="Times New Roman" w:cs="Times New Roman"/>
          <w:sz w:val="24"/>
          <w:szCs w:val="24"/>
        </w:rPr>
        <w:t>С</w:t>
      </w:r>
      <w:r w:rsidR="002A6B7C">
        <w:rPr>
          <w:rFonts w:ascii="Times New Roman" w:hAnsi="Times New Roman" w:cs="Times New Roman"/>
          <w:sz w:val="24"/>
          <w:szCs w:val="24"/>
        </w:rPr>
        <w:t xml:space="preserve">траховщик обеспечивает передачу документов, посредством вызова курьера в адрес </w:t>
      </w:r>
      <w:r w:rsidR="00553990">
        <w:rPr>
          <w:rFonts w:ascii="Times New Roman" w:hAnsi="Times New Roman" w:cs="Times New Roman"/>
          <w:sz w:val="24"/>
          <w:szCs w:val="24"/>
        </w:rPr>
        <w:t>Б</w:t>
      </w:r>
      <w:r w:rsidR="002A6B7C">
        <w:rPr>
          <w:rFonts w:ascii="Times New Roman" w:hAnsi="Times New Roman" w:cs="Times New Roman"/>
          <w:sz w:val="24"/>
          <w:szCs w:val="24"/>
        </w:rPr>
        <w:t xml:space="preserve">анка-агента) </w:t>
      </w:r>
      <w:r w:rsidR="00AE3D7E">
        <w:rPr>
          <w:rFonts w:ascii="Times New Roman CYR" w:hAnsi="Times New Roman CYR" w:cs="Times New Roman CYR"/>
          <w:color w:val="000000"/>
          <w:sz w:val="24"/>
          <w:szCs w:val="24"/>
        </w:rPr>
        <w:t xml:space="preserve">обязаны быть переданы Страховщику не позднее </w:t>
      </w:r>
      <w:r w:rsidR="0014362E">
        <w:rPr>
          <w:rFonts w:ascii="Times New Roman CYR" w:hAnsi="Times New Roman CYR" w:cs="Times New Roman CYR"/>
          <w:color w:val="000000"/>
          <w:sz w:val="24"/>
          <w:szCs w:val="24"/>
        </w:rPr>
        <w:t xml:space="preserve">2 (двух) </w:t>
      </w:r>
      <w:r w:rsidR="00AE3D7E">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w:t>
      </w:r>
      <w:r w:rsidR="00556C01" w:rsidRPr="00556C01">
        <w:rPr>
          <w:rFonts w:ascii="Times New Roman" w:hAnsi="Times New Roman" w:cs="Times New Roman"/>
          <w:sz w:val="24"/>
          <w:szCs w:val="24"/>
        </w:rPr>
        <w:t xml:space="preserve"> </w:t>
      </w:r>
    </w:p>
    <w:p w14:paraId="77B72AE6" w14:textId="77777777" w:rsidR="009E325C" w:rsidRPr="00DB34F5" w:rsidRDefault="009E325C" w:rsidP="00AC2EB9">
      <w:pPr>
        <w:spacing w:after="0" w:line="240" w:lineRule="auto"/>
        <w:ind w:firstLine="567"/>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2.2.16. </w:t>
      </w:r>
      <w:r w:rsidR="007925A1">
        <w:rPr>
          <w:rFonts w:ascii="Times New Roman" w:hAnsi="Times New Roman" w:cs="Times New Roman"/>
          <w:color w:val="000000"/>
          <w:sz w:val="24"/>
          <w:szCs w:val="24"/>
        </w:rPr>
        <w:t>В день подписания страховой документации п</w:t>
      </w:r>
      <w:r w:rsidRPr="00F0749B">
        <w:rPr>
          <w:rFonts w:ascii="Times New Roman" w:hAnsi="Times New Roman" w:cs="Times New Roman"/>
          <w:color w:val="000000"/>
          <w:sz w:val="24"/>
          <w:szCs w:val="24"/>
        </w:rPr>
        <w:t xml:space="preserve">ринимать и перечислять на расчетный счет Страховщика страховые взносы, уплачиваемые по </w:t>
      </w:r>
      <w:r w:rsidRPr="00DB34F5">
        <w:rPr>
          <w:rFonts w:ascii="Times New Roman" w:hAnsi="Times New Roman" w:cs="Times New Roman"/>
          <w:color w:val="000000"/>
          <w:sz w:val="24"/>
          <w:szCs w:val="24"/>
        </w:rPr>
        <w:t>договорам страхования Страхователями.</w:t>
      </w:r>
    </w:p>
    <w:p w14:paraId="48F5ABAC" w14:textId="0FD6BA23" w:rsidR="00CB59AA"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2.2.17. </w:t>
      </w:r>
      <w:r w:rsidR="002006A3">
        <w:rPr>
          <w:rFonts w:ascii="Times New Roman CYR" w:hAnsi="Times New Roman CYR" w:cs="Times New Roman CYR"/>
          <w:color w:val="000000"/>
          <w:sz w:val="24"/>
          <w:szCs w:val="24"/>
        </w:rPr>
        <w:t>В</w:t>
      </w:r>
      <w:r w:rsidRPr="004C65D9">
        <w:rPr>
          <w:rFonts w:ascii="Times New Roman CYR" w:hAnsi="Times New Roman CYR" w:cs="Times New Roman CYR"/>
          <w:color w:val="000000"/>
          <w:sz w:val="24"/>
          <w:szCs w:val="24"/>
        </w:rPr>
        <w:t xml:space="preserve"> части, применимой для Банка-агента в соответствии с настоящим Договором, соблюдать </w:t>
      </w:r>
      <w:r w:rsidR="00156B95">
        <w:rPr>
          <w:rFonts w:ascii="Times New Roman CYR" w:hAnsi="Times New Roman CYR" w:cs="Times New Roman CYR"/>
          <w:color w:val="000000"/>
          <w:sz w:val="24"/>
          <w:szCs w:val="24"/>
        </w:rPr>
        <w:t xml:space="preserve">требования </w:t>
      </w:r>
      <w:r w:rsidR="006400AF">
        <w:rPr>
          <w:rFonts w:ascii="Times New Roman CYR" w:hAnsi="Times New Roman CYR" w:cs="Times New Roman CYR"/>
          <w:color w:val="000000"/>
          <w:sz w:val="24"/>
          <w:szCs w:val="24"/>
        </w:rPr>
        <w:t>любых Базовых с</w:t>
      </w:r>
      <w:r w:rsidR="00156B95" w:rsidRPr="006D1AC5">
        <w:rPr>
          <w:rFonts w:ascii="Times New Roman CYR" w:hAnsi="Times New Roman CYR" w:cs="Times New Roman CYR"/>
          <w:color w:val="000000"/>
          <w:sz w:val="24"/>
          <w:szCs w:val="24"/>
        </w:rPr>
        <w:t>тандарт</w:t>
      </w:r>
      <w:r w:rsidR="00156B95">
        <w:rPr>
          <w:rFonts w:ascii="Times New Roman CYR" w:hAnsi="Times New Roman CYR" w:cs="Times New Roman CYR"/>
          <w:color w:val="000000"/>
          <w:sz w:val="24"/>
          <w:szCs w:val="24"/>
        </w:rPr>
        <w:t>ов</w:t>
      </w:r>
      <w:r w:rsidR="00AA3EE1" w:rsidRPr="00AA3EE1">
        <w:rPr>
          <w:rFonts w:ascii="Times New Roman CYR" w:hAnsi="Times New Roman CYR" w:cs="Times New Roman CYR"/>
          <w:color w:val="000000"/>
          <w:sz w:val="24"/>
          <w:szCs w:val="24"/>
        </w:rPr>
        <w:t xml:space="preserve"> </w:t>
      </w:r>
      <w:r w:rsidR="00AA3EE1" w:rsidRPr="001F6D73">
        <w:rPr>
          <w:rFonts w:ascii="Times New Roman CYR" w:hAnsi="Times New Roman CYR" w:cs="Times New Roman CYR"/>
          <w:color w:val="000000"/>
          <w:sz w:val="24"/>
          <w:szCs w:val="24"/>
        </w:rPr>
        <w:t xml:space="preserve">в том числе, но не ограничиваясь требование </w:t>
      </w:r>
      <w:r w:rsidR="00665073" w:rsidRPr="00665073">
        <w:rPr>
          <w:rFonts w:ascii="Times New Roman CYR" w:hAnsi="Times New Roman CYR" w:cs="Times New Roman CYR"/>
          <w:color w:val="000000"/>
          <w:sz w:val="24"/>
          <w:szCs w:val="24"/>
        </w:rPr>
        <w:t>Базов</w:t>
      </w:r>
      <w:r w:rsidR="00665073">
        <w:rPr>
          <w:rFonts w:ascii="Times New Roman CYR" w:hAnsi="Times New Roman CYR" w:cs="Times New Roman CYR"/>
          <w:color w:val="000000"/>
          <w:sz w:val="24"/>
          <w:szCs w:val="24"/>
        </w:rPr>
        <w:t>ого</w:t>
      </w:r>
      <w:r w:rsidR="00665073" w:rsidRPr="00665073">
        <w:rPr>
          <w:rFonts w:ascii="Times New Roman CYR" w:hAnsi="Times New Roman CYR" w:cs="Times New Roman CYR"/>
          <w:color w:val="000000"/>
          <w:sz w:val="24"/>
          <w:szCs w:val="24"/>
        </w:rPr>
        <w:t xml:space="preserve"> стандарт</w:t>
      </w:r>
      <w:r w:rsidR="00665073">
        <w:rPr>
          <w:rFonts w:ascii="Times New Roman CYR" w:hAnsi="Times New Roman CYR" w:cs="Times New Roman CYR"/>
          <w:color w:val="000000"/>
          <w:sz w:val="24"/>
          <w:szCs w:val="24"/>
        </w:rPr>
        <w:t>а</w:t>
      </w:r>
      <w:r w:rsidR="00665073" w:rsidRPr="00665073">
        <w:rPr>
          <w:rFonts w:ascii="Times New Roman CYR" w:hAnsi="Times New Roman CYR" w:cs="Times New Roman CYR"/>
          <w:color w:val="000000"/>
          <w:sz w:val="24"/>
          <w:szCs w:val="24"/>
        </w:rPr>
        <w:t xml:space="preserve"> совершения страховыми организациями и иностранными страховыми организациями  операций на финансовом рынке (утв. Банком России, Протокол от 27.10.2022 N КФНП-39</w:t>
      </w:r>
      <w:r w:rsidR="00AA3EE1" w:rsidRPr="001F6D73">
        <w:rPr>
          <w:rFonts w:ascii="Times New Roman CYR" w:hAnsi="Times New Roman CYR" w:cs="Times New Roman CYR"/>
          <w:color w:val="000000"/>
          <w:sz w:val="24"/>
          <w:szCs w:val="24"/>
        </w:rPr>
        <w:t>, а также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объединяющие страховые организации, утвержденные Решением Комитета финансового надзора Центрального Банка России (Протокол № КФНП-24 от 09 августа 2018г.), размещенные на официальном сайте Банка России в информационно-телекоммуникационной сети «Интернет</w:t>
      </w:r>
      <w:r w:rsidR="00156B95" w:rsidRPr="001F6D73">
        <w:rPr>
          <w:rFonts w:ascii="Times New Roman CYR" w:hAnsi="Times New Roman CYR" w:cs="Times New Roman CYR"/>
          <w:color w:val="000000"/>
          <w:sz w:val="24"/>
          <w:szCs w:val="24"/>
        </w:rPr>
        <w:t>.</w:t>
      </w:r>
    </w:p>
    <w:p w14:paraId="13C7B18A" w14:textId="77777777" w:rsidR="009E325C" w:rsidRPr="004C65D9"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2.2.18. Проводить инструктаж своих работников, осуществляющих непосредственное взаимодействие со Страхователями, с использованием обучающих материалов Страховщика. </w:t>
      </w:r>
    </w:p>
    <w:p w14:paraId="6EF2BC9E" w14:textId="77777777" w:rsidR="009E325C" w:rsidRPr="004C65D9"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2.2.19. Предоставить Страховщику затребованные в рамках проверок деятельности Страховщика страховые документы и сведения в срок, указанный в требовании Страховщика, но не менее 3 (трех) рабочих дней, а при запросе информации о документации более, чем по 5 (пяти) договорам страхования срок предоставления документов не должен быть менее 5 (пяти) рабочих дней. </w:t>
      </w:r>
    </w:p>
    <w:p w14:paraId="713AF028" w14:textId="77777777" w:rsidR="00696611"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2.2.20. Банк-агент гарантирует соответствие работников Банка-агента, осуществляющих непосредственное взаимодействие со Страхователями, следующим, предъявляемым Страховщиком требованиям: </w:t>
      </w:r>
    </w:p>
    <w:p w14:paraId="7D1C2AFC" w14:textId="77777777" w:rsidR="00696611"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 образование не ниже среднего; </w:t>
      </w:r>
    </w:p>
    <w:p w14:paraId="3CA9FA83" w14:textId="77777777" w:rsidR="009E325C" w:rsidRPr="00C30AFD"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успешное прохождение инструктажа.</w:t>
      </w:r>
    </w:p>
    <w:p w14:paraId="5FFC3BE5" w14:textId="77777777" w:rsidR="009E325C" w:rsidRPr="004C65D9"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2.2.21. При исполнении настоящего Договора соблюдать в части, применимой для Банка-агента в соответствии с настоящим Договором Стандарт оказания услуг кредитными организациями </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членами Ассоциации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действующими в качестве представителей </w:t>
      </w:r>
      <w:proofErr w:type="spellStart"/>
      <w:r w:rsidRPr="004C65D9">
        <w:rPr>
          <w:rFonts w:ascii="Times New Roman CYR" w:hAnsi="Times New Roman CYR" w:cs="Times New Roman CYR"/>
          <w:color w:val="000000"/>
          <w:sz w:val="24"/>
          <w:szCs w:val="24"/>
        </w:rPr>
        <w:t>некредитных</w:t>
      </w:r>
      <w:proofErr w:type="spellEnd"/>
      <w:r w:rsidRPr="004C65D9">
        <w:rPr>
          <w:rFonts w:ascii="Times New Roman CYR" w:hAnsi="Times New Roman CYR" w:cs="Times New Roman CYR"/>
          <w:color w:val="000000"/>
          <w:sz w:val="24"/>
          <w:szCs w:val="24"/>
        </w:rPr>
        <w:t xml:space="preserve"> финансовых организаций, утвержденный Общим собранием членов Ассоциации банков России (Ассоциация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протокол от 31.01.2019. </w:t>
      </w:r>
    </w:p>
    <w:p w14:paraId="6A92A4E5" w14:textId="51130CAB" w:rsidR="009E325C" w:rsidRPr="004C65D9" w:rsidRDefault="009E325C" w:rsidP="00AC2EB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2.2.22. При исполнении настоящего Договора Банк-агент вправе полагаться на достоверность, полноту и актуальность информации и документов, поступающих от Страховщика для целей исполнения Договора, в том числе для целей заключения договоров </w:t>
      </w:r>
      <w:r w:rsidR="00696611">
        <w:rPr>
          <w:rFonts w:ascii="Times New Roman CYR" w:hAnsi="Times New Roman CYR" w:cs="Times New Roman CYR"/>
          <w:color w:val="000000"/>
          <w:sz w:val="24"/>
          <w:szCs w:val="24"/>
        </w:rPr>
        <w:t xml:space="preserve">страхования </w:t>
      </w:r>
      <w:r w:rsidRPr="004C65D9">
        <w:rPr>
          <w:rFonts w:ascii="Times New Roman CYR" w:hAnsi="Times New Roman CYR" w:cs="Times New Roman CYR"/>
          <w:color w:val="000000"/>
          <w:sz w:val="24"/>
          <w:szCs w:val="24"/>
        </w:rPr>
        <w:t>с</w:t>
      </w:r>
      <w:r w:rsidR="00696611">
        <w:rPr>
          <w:rFonts w:ascii="Times New Roman CYR" w:hAnsi="Times New Roman CYR" w:cs="Times New Roman CYR"/>
          <w:color w:val="000000"/>
          <w:sz w:val="24"/>
          <w:szCs w:val="24"/>
        </w:rPr>
        <w:t>о Страхователями.</w:t>
      </w:r>
      <w:r w:rsidRPr="004C65D9">
        <w:rPr>
          <w:rFonts w:ascii="Times New Roman CYR" w:hAnsi="Times New Roman CYR" w:cs="Times New Roman CYR"/>
          <w:color w:val="000000"/>
          <w:sz w:val="24"/>
          <w:szCs w:val="24"/>
        </w:rPr>
        <w:t xml:space="preserve"> </w:t>
      </w:r>
    </w:p>
    <w:p w14:paraId="33A244DB" w14:textId="212CF77A" w:rsidR="00617FC9" w:rsidRDefault="009E325C" w:rsidP="00BC1189">
      <w:pPr>
        <w:spacing w:after="0" w:line="240" w:lineRule="auto"/>
        <w:ind w:firstLine="567"/>
        <w:jc w:val="both"/>
        <w:rPr>
          <w:rFonts w:ascii="Times New Roman" w:hAnsi="Times New Roman" w:cs="Times New Roman"/>
          <w:sz w:val="24"/>
          <w:szCs w:val="24"/>
        </w:rPr>
      </w:pPr>
      <w:r w:rsidRPr="00AE3D7E">
        <w:rPr>
          <w:rFonts w:ascii="Times New Roman" w:hAnsi="Times New Roman" w:cs="Times New Roman"/>
          <w:sz w:val="24"/>
          <w:szCs w:val="24"/>
        </w:rPr>
        <w:t>2.2.2</w:t>
      </w:r>
      <w:r w:rsidR="00E322E8">
        <w:rPr>
          <w:rFonts w:ascii="Times New Roman" w:hAnsi="Times New Roman" w:cs="Times New Roman"/>
          <w:sz w:val="24"/>
          <w:szCs w:val="24"/>
        </w:rPr>
        <w:t>3</w:t>
      </w:r>
      <w:r w:rsidRPr="00AE3D7E">
        <w:rPr>
          <w:rFonts w:ascii="Times New Roman" w:hAnsi="Times New Roman" w:cs="Times New Roman"/>
          <w:sz w:val="24"/>
          <w:szCs w:val="24"/>
        </w:rPr>
        <w:t xml:space="preserve">. Предоставлять контакты (ФИО, рабочий адрес электронной почты) и график работы работников Банка-агента, которые уполномочены осуществлять взаимодействие со Страховщиком в рамках настоящего Договора, в случае их изменения своевременно информировать об этом Страховщика. </w:t>
      </w:r>
    </w:p>
    <w:p w14:paraId="3C64ACEB" w14:textId="6B501A1C" w:rsidR="00617FC9" w:rsidRPr="00AE3D7E" w:rsidRDefault="00617FC9" w:rsidP="00E322E8">
      <w:pPr>
        <w:autoSpaceDE w:val="0"/>
        <w:autoSpaceDN w:val="0"/>
        <w:adjustRightInd w:val="0"/>
        <w:spacing w:after="0" w:line="240" w:lineRule="auto"/>
        <w:ind w:firstLine="567"/>
        <w:jc w:val="both"/>
        <w:rPr>
          <w:rFonts w:ascii="Times New Roman" w:hAnsi="Times New Roman" w:cs="Times New Roman"/>
          <w:sz w:val="24"/>
          <w:szCs w:val="24"/>
        </w:rPr>
      </w:pPr>
      <w:r w:rsidRPr="00AE3D7E">
        <w:rPr>
          <w:rFonts w:ascii="Times New Roman" w:hAnsi="Times New Roman" w:cs="Times New Roman"/>
          <w:sz w:val="24"/>
          <w:szCs w:val="24"/>
        </w:rPr>
        <w:t>2.2.2</w:t>
      </w:r>
      <w:r w:rsidR="00E322E8">
        <w:rPr>
          <w:rFonts w:ascii="Times New Roman" w:hAnsi="Times New Roman" w:cs="Times New Roman"/>
          <w:sz w:val="24"/>
          <w:szCs w:val="24"/>
        </w:rPr>
        <w:t>4</w:t>
      </w:r>
      <w:r w:rsidRPr="00AE3D7E">
        <w:rPr>
          <w:rFonts w:ascii="Times New Roman" w:hAnsi="Times New Roman" w:cs="Times New Roman"/>
          <w:sz w:val="24"/>
          <w:szCs w:val="24"/>
        </w:rPr>
        <w:t xml:space="preserve">. При предоставлении клиентом Страховщика - физическим лицом, документов, подтверждающих идентификационные сведения, Банк-агент направляет сведения и информацию </w:t>
      </w:r>
      <w:r w:rsidRPr="00AE3D7E">
        <w:rPr>
          <w:rFonts w:ascii="Times New Roman" w:hAnsi="Times New Roman" w:cs="Times New Roman"/>
          <w:sz w:val="24"/>
          <w:szCs w:val="24"/>
        </w:rPr>
        <w:lastRenderedPageBreak/>
        <w:t>Страховщику</w:t>
      </w:r>
      <w:r w:rsidR="00524B9A" w:rsidRPr="000801A6">
        <w:rPr>
          <w:rFonts w:ascii="Times New Roman" w:hAnsi="Times New Roman" w:cs="Times New Roman"/>
          <w:sz w:val="24"/>
          <w:szCs w:val="24"/>
        </w:rPr>
        <w:t xml:space="preserve"> </w:t>
      </w:r>
      <w:r w:rsidR="00524B9A">
        <w:rPr>
          <w:rFonts w:ascii="Times New Roman" w:hAnsi="Times New Roman" w:cs="Times New Roman"/>
          <w:sz w:val="24"/>
          <w:szCs w:val="24"/>
        </w:rPr>
        <w:t>для проведения идентификации Страховщиком</w:t>
      </w:r>
      <w:r w:rsidRPr="00AE3D7E">
        <w:rPr>
          <w:rFonts w:ascii="Times New Roman" w:hAnsi="Times New Roman" w:cs="Times New Roman"/>
          <w:sz w:val="24"/>
          <w:szCs w:val="24"/>
        </w:rPr>
        <w:t>, в порядке, предусмотренном условиями Договора, по защищённо</w:t>
      </w:r>
      <w:r>
        <w:rPr>
          <w:rFonts w:ascii="Times New Roman" w:hAnsi="Times New Roman" w:cs="Times New Roman"/>
          <w:sz w:val="24"/>
          <w:szCs w:val="24"/>
        </w:rPr>
        <w:t>му каналу электронной связи</w:t>
      </w:r>
      <w:r w:rsidRPr="00AE3D7E">
        <w:rPr>
          <w:rFonts w:ascii="Times New Roman" w:hAnsi="Times New Roman" w:cs="Times New Roman"/>
          <w:sz w:val="24"/>
          <w:szCs w:val="24"/>
        </w:rPr>
        <w:t xml:space="preserve"> </w:t>
      </w:r>
      <w:r>
        <w:rPr>
          <w:rFonts w:ascii="Times New Roman" w:hAnsi="Times New Roman" w:cs="Times New Roman"/>
          <w:sz w:val="24"/>
          <w:szCs w:val="24"/>
        </w:rPr>
        <w:t>в</w:t>
      </w:r>
      <w:r w:rsidRPr="00AE3D7E">
        <w:rPr>
          <w:rFonts w:ascii="Times New Roman" w:hAnsi="Times New Roman" w:cs="Times New Roman"/>
          <w:sz w:val="24"/>
          <w:szCs w:val="24"/>
        </w:rPr>
        <w:t xml:space="preserve"> адрес ответственных уполномоченных работников Страховщика, незамедлительно</w:t>
      </w:r>
      <w:r w:rsidR="000E7D6E">
        <w:rPr>
          <w:rFonts w:ascii="Times New Roman" w:hAnsi="Times New Roman" w:cs="Times New Roman"/>
          <w:sz w:val="24"/>
          <w:szCs w:val="24"/>
        </w:rPr>
        <w:t xml:space="preserve"> до заключения Договора страхования</w:t>
      </w:r>
      <w:r w:rsidR="00215097">
        <w:rPr>
          <w:rFonts w:ascii="Times New Roman" w:hAnsi="Times New Roman" w:cs="Times New Roman"/>
          <w:sz w:val="24"/>
          <w:szCs w:val="24"/>
        </w:rPr>
        <w:t>.</w:t>
      </w:r>
    </w:p>
    <w:p w14:paraId="7D4A929A" w14:textId="77777777" w:rsidR="00617FC9" w:rsidRDefault="00617FC9" w:rsidP="00E322E8">
      <w:pPr>
        <w:spacing w:after="0" w:line="240" w:lineRule="auto"/>
        <w:ind w:firstLine="567"/>
        <w:jc w:val="both"/>
        <w:rPr>
          <w:rFonts w:ascii="Times New Roman" w:hAnsi="Times New Roman" w:cs="Times New Roman"/>
          <w:sz w:val="24"/>
          <w:szCs w:val="24"/>
        </w:rPr>
      </w:pPr>
      <w:r w:rsidRPr="00AE3D7E">
        <w:rPr>
          <w:rFonts w:ascii="Times New Roman" w:hAnsi="Times New Roman" w:cs="Times New Roman"/>
          <w:sz w:val="24"/>
          <w:szCs w:val="24"/>
        </w:rPr>
        <w:t>В случае отказа клиента Страховщика предоставить сведения и/или документы, необходимые для проведения идентификации в целях заключения, изменения, расторжения договора страхования, Банк-агент вправе отказать Страхователю в оформлении договора страхования со Страховщиком, а также в оформлении иных документов, необходимых для изменения, расторжения договора страхования.</w:t>
      </w:r>
    </w:p>
    <w:p w14:paraId="7FEEE13B" w14:textId="77777777" w:rsidR="00556C01" w:rsidRPr="00AE3D7E" w:rsidRDefault="00556C01" w:rsidP="00E322E8">
      <w:pPr>
        <w:spacing w:after="0" w:line="240" w:lineRule="auto"/>
        <w:ind w:firstLine="567"/>
        <w:jc w:val="both"/>
        <w:rPr>
          <w:rFonts w:ascii="Times New Roman" w:hAnsi="Times New Roman" w:cs="Times New Roman"/>
          <w:sz w:val="24"/>
          <w:szCs w:val="24"/>
        </w:rPr>
      </w:pPr>
    </w:p>
    <w:p w14:paraId="0ECD0C1F"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работы со страховой документацией</w:t>
      </w:r>
    </w:p>
    <w:p w14:paraId="6B56CB83"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7BCA6103" w14:textId="3625452D" w:rsidR="009E325C" w:rsidRPr="00E908A6" w:rsidRDefault="009E325C" w:rsidP="00D850B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3.1. </w:t>
      </w:r>
      <w:r w:rsidR="00E908A6">
        <w:rPr>
          <w:rFonts w:ascii="Times New Roman" w:hAnsi="Times New Roman" w:cs="Times New Roman"/>
          <w:color w:val="000000"/>
          <w:sz w:val="24"/>
          <w:szCs w:val="24"/>
        </w:rPr>
        <w:t>При отсутствии необходимости в проведении индивидуального андеррайтинга согласно п.1.8. Договора, оформление договора страхования осуществляется работником Банка-агента, прошедшим инструктаж у Страховщика по предъявлении Страхователем документов, указанных в Приложении № 2 к Договору.  После оформления договора страхования Страхователь осуществляет оплату страховой премии (взноса) в соответствии с условиями договора страхования и подтверждает это соответствующим расчетным документом.</w:t>
      </w:r>
      <w:r w:rsidRPr="00251554">
        <w:rPr>
          <w:rFonts w:ascii="Times New Roman" w:hAnsi="Times New Roman" w:cs="Times New Roman"/>
          <w:color w:val="000000"/>
          <w:sz w:val="24"/>
          <w:szCs w:val="24"/>
        </w:rPr>
        <w:t xml:space="preserve"> </w:t>
      </w:r>
    </w:p>
    <w:p w14:paraId="1DF8BD2F" w14:textId="77777777" w:rsidR="009E325C" w:rsidRDefault="009E325C" w:rsidP="00D850B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3.2. В случае утраты Страхователем </w:t>
      </w:r>
      <w:r>
        <w:rPr>
          <w:rFonts w:ascii="Times New Roman" w:hAnsi="Times New Roman" w:cs="Times New Roman"/>
          <w:color w:val="000000"/>
          <w:sz w:val="24"/>
          <w:szCs w:val="24"/>
        </w:rPr>
        <w:t>заключенного д</w:t>
      </w:r>
      <w:r w:rsidRPr="00251554">
        <w:rPr>
          <w:rFonts w:ascii="Times New Roman" w:hAnsi="Times New Roman" w:cs="Times New Roman"/>
          <w:color w:val="000000"/>
          <w:sz w:val="24"/>
          <w:szCs w:val="24"/>
        </w:rPr>
        <w:t xml:space="preserve">оговора страхования, </w:t>
      </w:r>
      <w:r>
        <w:rPr>
          <w:rFonts w:ascii="Times New Roman" w:hAnsi="Times New Roman" w:cs="Times New Roman"/>
          <w:color w:val="000000"/>
          <w:sz w:val="24"/>
          <w:szCs w:val="24"/>
        </w:rPr>
        <w:t>оформленного</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непосредственно </w:t>
      </w:r>
      <w:r w:rsidR="00B60C4F">
        <w:rPr>
          <w:rFonts w:ascii="Times New Roman" w:hAnsi="Times New Roman" w:cs="Times New Roman"/>
          <w:color w:val="000000"/>
          <w:sz w:val="24"/>
          <w:szCs w:val="24"/>
        </w:rPr>
        <w:t xml:space="preserve">Страховщиком </w:t>
      </w:r>
      <w:r>
        <w:rPr>
          <w:rFonts w:ascii="Times New Roman" w:hAnsi="Times New Roman" w:cs="Times New Roman"/>
          <w:color w:val="000000"/>
          <w:sz w:val="24"/>
          <w:szCs w:val="24"/>
        </w:rPr>
        <w:t xml:space="preserve">или при содействии </w:t>
      </w:r>
      <w:r w:rsidRPr="00251554">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-агент</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 xml:space="preserve">, выдача дубликата </w:t>
      </w:r>
      <w:r>
        <w:rPr>
          <w:rFonts w:ascii="Times New Roman" w:hAnsi="Times New Roman" w:cs="Times New Roman"/>
          <w:color w:val="000000"/>
          <w:sz w:val="24"/>
          <w:szCs w:val="24"/>
        </w:rPr>
        <w:t xml:space="preserve">договора страхования </w:t>
      </w:r>
      <w:r w:rsidRPr="00251554">
        <w:rPr>
          <w:rFonts w:ascii="Times New Roman" w:hAnsi="Times New Roman" w:cs="Times New Roman"/>
          <w:color w:val="000000"/>
          <w:sz w:val="24"/>
          <w:szCs w:val="24"/>
        </w:rPr>
        <w:t xml:space="preserve">осуществляется Страховщиком. </w:t>
      </w:r>
    </w:p>
    <w:p w14:paraId="6A7E68BF" w14:textId="77777777" w:rsidR="009E325C" w:rsidRDefault="009E325C" w:rsidP="00D850B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3.3.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включает в себя оформление всех прилагаемых к нему документов. </w:t>
      </w:r>
    </w:p>
    <w:p w14:paraId="0E855BD4" w14:textId="6C994FB7" w:rsidR="009E325C" w:rsidRPr="00CB59AA" w:rsidRDefault="009E325C" w:rsidP="00D850B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3.4. Страховые документы, необходимые для заключения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распечатываются </w:t>
      </w:r>
      <w:r w:rsidRPr="00CB59AA">
        <w:rPr>
          <w:rFonts w:ascii="Times New Roman" w:hAnsi="Times New Roman" w:cs="Times New Roman"/>
          <w:color w:val="000000"/>
          <w:sz w:val="24"/>
          <w:szCs w:val="24"/>
        </w:rPr>
        <w:t xml:space="preserve">из автоматизированной системы </w:t>
      </w:r>
      <w:r w:rsidR="00AF38B7" w:rsidRPr="00CB59AA">
        <w:rPr>
          <w:rFonts w:ascii="Times New Roman" w:hAnsi="Times New Roman" w:cs="Times New Roman"/>
          <w:color w:val="000000"/>
          <w:sz w:val="24"/>
          <w:szCs w:val="24"/>
        </w:rPr>
        <w:t>Страховщика</w:t>
      </w:r>
      <w:r w:rsidRPr="00CB59AA">
        <w:rPr>
          <w:rFonts w:ascii="Times New Roman" w:hAnsi="Times New Roman" w:cs="Times New Roman"/>
          <w:color w:val="000000"/>
          <w:sz w:val="24"/>
          <w:szCs w:val="24"/>
        </w:rPr>
        <w:t xml:space="preserve"> и </w:t>
      </w:r>
      <w:r w:rsidR="0083122D">
        <w:rPr>
          <w:rFonts w:ascii="Times New Roman" w:hAnsi="Times New Roman" w:cs="Times New Roman"/>
          <w:color w:val="000000"/>
          <w:sz w:val="24"/>
          <w:szCs w:val="24"/>
        </w:rPr>
        <w:t>подписываются</w:t>
      </w:r>
      <w:r w:rsidR="0083122D" w:rsidRPr="00CB59AA">
        <w:rPr>
          <w:rFonts w:ascii="Times New Roman" w:hAnsi="Times New Roman" w:cs="Times New Roman"/>
          <w:color w:val="000000"/>
          <w:sz w:val="24"/>
          <w:szCs w:val="24"/>
        </w:rPr>
        <w:t xml:space="preserve"> </w:t>
      </w:r>
      <w:r w:rsidRPr="00CB59AA">
        <w:rPr>
          <w:rFonts w:ascii="Times New Roman" w:hAnsi="Times New Roman" w:cs="Times New Roman"/>
          <w:color w:val="000000"/>
          <w:sz w:val="24"/>
          <w:szCs w:val="24"/>
        </w:rPr>
        <w:t xml:space="preserve">Страхователем (Застрахованным лицом). </w:t>
      </w:r>
    </w:p>
    <w:p w14:paraId="2D2091D5" w14:textId="4C50B78E" w:rsidR="009E325C" w:rsidRPr="00CB59AA" w:rsidRDefault="009E325C" w:rsidP="00D850B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B59AA">
        <w:rPr>
          <w:rFonts w:ascii="Times New Roman" w:hAnsi="Times New Roman" w:cs="Times New Roman"/>
          <w:color w:val="000000"/>
          <w:sz w:val="24"/>
          <w:szCs w:val="24"/>
        </w:rPr>
        <w:t xml:space="preserve">3.5. Договоры страхования заключаются в письменной форме в порядке, предусмотренном Страховщиком в утвержденных им </w:t>
      </w:r>
      <w:r w:rsidR="00B60C4F">
        <w:rPr>
          <w:rFonts w:ascii="Times New Roman" w:hAnsi="Times New Roman" w:cs="Times New Roman"/>
          <w:color w:val="000000"/>
          <w:sz w:val="24"/>
          <w:szCs w:val="24"/>
        </w:rPr>
        <w:t>С</w:t>
      </w:r>
      <w:r w:rsidRPr="00CB59AA">
        <w:rPr>
          <w:rFonts w:ascii="Times New Roman" w:hAnsi="Times New Roman" w:cs="Times New Roman"/>
          <w:color w:val="000000"/>
          <w:sz w:val="24"/>
          <w:szCs w:val="24"/>
        </w:rPr>
        <w:t>траховых документах</w:t>
      </w:r>
      <w:r w:rsidR="00374646" w:rsidRPr="00CB59AA">
        <w:rPr>
          <w:rFonts w:ascii="Times New Roman" w:hAnsi="Times New Roman" w:cs="Times New Roman"/>
          <w:color w:val="000000"/>
          <w:sz w:val="24"/>
          <w:szCs w:val="24"/>
        </w:rPr>
        <w:t>, предоставленных Банку-агенту</w:t>
      </w:r>
      <w:r w:rsidRPr="00CB59AA">
        <w:rPr>
          <w:rFonts w:ascii="Times New Roman" w:hAnsi="Times New Roman" w:cs="Times New Roman"/>
          <w:color w:val="000000"/>
          <w:sz w:val="24"/>
          <w:szCs w:val="24"/>
        </w:rPr>
        <w:t>.</w:t>
      </w:r>
    </w:p>
    <w:p w14:paraId="55876C99" w14:textId="77777777" w:rsidR="009E325C" w:rsidRDefault="009E325C" w:rsidP="00D850B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B59AA">
        <w:rPr>
          <w:rFonts w:ascii="Times New Roman" w:hAnsi="Times New Roman" w:cs="Times New Roman"/>
          <w:color w:val="000000"/>
          <w:sz w:val="24"/>
          <w:szCs w:val="24"/>
        </w:rPr>
        <w:t xml:space="preserve">Договор страхования, подписанный Страховщиком с проставлением печати Страховщика, распечатывается из автоматизированной системы </w:t>
      </w:r>
      <w:r w:rsidR="00AF38B7" w:rsidRPr="00CB59AA">
        <w:rPr>
          <w:rFonts w:ascii="Times New Roman" w:hAnsi="Times New Roman" w:cs="Times New Roman"/>
          <w:color w:val="000000"/>
          <w:sz w:val="24"/>
          <w:szCs w:val="24"/>
        </w:rPr>
        <w:t>Страховщика</w:t>
      </w:r>
      <w:r w:rsidRPr="00CB59AA">
        <w:rPr>
          <w:rFonts w:ascii="Times New Roman" w:hAnsi="Times New Roman" w:cs="Times New Roman"/>
          <w:color w:val="000000"/>
          <w:sz w:val="24"/>
          <w:szCs w:val="24"/>
        </w:rPr>
        <w:t xml:space="preserve"> и</w:t>
      </w:r>
      <w:r w:rsidRPr="00251554">
        <w:rPr>
          <w:rFonts w:ascii="Times New Roman" w:hAnsi="Times New Roman" w:cs="Times New Roman"/>
          <w:color w:val="000000"/>
          <w:sz w:val="24"/>
          <w:szCs w:val="24"/>
        </w:rPr>
        <w:t xml:space="preserve"> содержит условие об использовании сторонами договора страхования при заключении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аналога собственноручной подписи и изображения оригинального оттиска печати Страховщика, а также о признании сторонами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изображения подписи и печати Страховщика на договоре страхования, распечатанном с помощью средств механического или иного копирования, в качестве аналога оригинального оттиска печати и собственноручной подписи Страховщика. </w:t>
      </w:r>
    </w:p>
    <w:p w14:paraId="475E09B7" w14:textId="77777777" w:rsidR="009E325C" w:rsidRPr="00DA7CB1" w:rsidRDefault="009E325C" w:rsidP="009E325C">
      <w:pPr>
        <w:spacing w:after="0" w:line="240" w:lineRule="auto"/>
        <w:jc w:val="both"/>
        <w:rPr>
          <w:rFonts w:ascii="Times New Roman" w:hAnsi="Times New Roman" w:cs="Times New Roman"/>
          <w:color w:val="000000"/>
          <w:sz w:val="24"/>
          <w:szCs w:val="24"/>
        </w:rPr>
      </w:pPr>
    </w:p>
    <w:p w14:paraId="7DA78D0A"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расчетов</w:t>
      </w:r>
    </w:p>
    <w:p w14:paraId="1FDAB77D"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24BDFDD2" w14:textId="6F68A325" w:rsidR="009E325C" w:rsidRPr="006756A1" w:rsidRDefault="009E325C" w:rsidP="00B60C4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4.1. Суммы страховых премий (взносов) перечисляются</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Страхователями</w:t>
      </w:r>
      <w:r w:rsidRPr="004C65D9">
        <w:rPr>
          <w:rFonts w:ascii="Times New Roman" w:hAnsi="Times New Roman" w:cs="Times New Roman"/>
          <w:color w:val="000000"/>
          <w:sz w:val="24"/>
          <w:szCs w:val="24"/>
        </w:rPr>
        <w:t xml:space="preserve"> на расчетны</w:t>
      </w:r>
      <w:r w:rsidR="00B60C4F">
        <w:rPr>
          <w:rFonts w:ascii="Times New Roman" w:hAnsi="Times New Roman" w:cs="Times New Roman"/>
          <w:color w:val="000000"/>
          <w:sz w:val="24"/>
          <w:szCs w:val="24"/>
        </w:rPr>
        <w:t>й</w:t>
      </w:r>
      <w:r w:rsidRPr="004C65D9">
        <w:rPr>
          <w:rFonts w:ascii="Times New Roman" w:hAnsi="Times New Roman" w:cs="Times New Roman"/>
          <w:color w:val="000000"/>
          <w:sz w:val="24"/>
          <w:szCs w:val="24"/>
        </w:rPr>
        <w:t xml:space="preserve"> счет Страховщика,</w:t>
      </w:r>
      <w:r w:rsidR="00A74F69">
        <w:rPr>
          <w:rFonts w:ascii="Times New Roman" w:hAnsi="Times New Roman" w:cs="Times New Roman"/>
          <w:color w:val="000000"/>
          <w:sz w:val="24"/>
          <w:szCs w:val="24"/>
        </w:rPr>
        <w:t xml:space="preserve"> указанны</w:t>
      </w:r>
      <w:r w:rsidR="00B60C4F">
        <w:rPr>
          <w:rFonts w:ascii="Times New Roman" w:hAnsi="Times New Roman" w:cs="Times New Roman"/>
          <w:color w:val="000000"/>
          <w:sz w:val="24"/>
          <w:szCs w:val="24"/>
        </w:rPr>
        <w:t>й</w:t>
      </w:r>
      <w:r w:rsidR="00A74F69">
        <w:rPr>
          <w:rFonts w:ascii="Times New Roman" w:hAnsi="Times New Roman" w:cs="Times New Roman"/>
          <w:color w:val="000000"/>
          <w:sz w:val="24"/>
          <w:szCs w:val="24"/>
        </w:rPr>
        <w:t xml:space="preserve"> в договоре страхования,</w:t>
      </w:r>
      <w:r w:rsidRPr="004C65D9">
        <w:rPr>
          <w:rFonts w:ascii="Times New Roman" w:hAnsi="Times New Roman" w:cs="Times New Roman"/>
          <w:color w:val="000000"/>
          <w:sz w:val="24"/>
          <w:szCs w:val="24"/>
        </w:rPr>
        <w:t xml:space="preserve"> с учетом </w:t>
      </w:r>
      <w:r w:rsidR="00B60C4F">
        <w:rPr>
          <w:rFonts w:ascii="Times New Roman" w:hAnsi="Times New Roman" w:cs="Times New Roman"/>
          <w:color w:val="000000"/>
          <w:sz w:val="24"/>
          <w:szCs w:val="24"/>
        </w:rPr>
        <w:t>С</w:t>
      </w:r>
      <w:r w:rsidRPr="004C65D9">
        <w:rPr>
          <w:rFonts w:ascii="Times New Roman" w:hAnsi="Times New Roman" w:cs="Times New Roman"/>
          <w:color w:val="000000"/>
          <w:sz w:val="24"/>
          <w:szCs w:val="24"/>
        </w:rPr>
        <w:t>трахового продукта и валюты договора страхования.</w:t>
      </w:r>
    </w:p>
    <w:p w14:paraId="27BF18BD" w14:textId="77777777" w:rsidR="009E325C" w:rsidRPr="006756A1" w:rsidRDefault="009E325C" w:rsidP="00B60C4F">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4C65D9">
        <w:rPr>
          <w:rFonts w:ascii="Times New Roman" w:hAnsi="Times New Roman" w:cs="Times New Roman"/>
          <w:color w:val="000000"/>
          <w:sz w:val="24"/>
          <w:szCs w:val="24"/>
        </w:rPr>
        <w:t xml:space="preserve">4.2. </w:t>
      </w:r>
      <w:r w:rsidRPr="004C65D9">
        <w:rPr>
          <w:rFonts w:ascii="Times New Roman CYR" w:hAnsi="Times New Roman CYR" w:cs="Times New Roman CYR"/>
          <w:color w:val="000000"/>
          <w:sz w:val="24"/>
          <w:szCs w:val="24"/>
        </w:rPr>
        <w:t>За агентские услуги, которые указаны в п.1.1 настоящего Договора и считаются оказанными Банком-агентом в соответствии с п.1.13 Договора, Страховщик уплачивает Банку-агенту агентское</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вознаграждение, которое рассчитывается в процентах, указанных в Приложении </w:t>
      </w:r>
      <w:r w:rsidRPr="004C65D9">
        <w:rPr>
          <w:rFonts w:ascii="Times New Roman" w:hAnsi="Times New Roman" w:cs="Times New Roman"/>
          <w:color w:val="000000"/>
          <w:sz w:val="24"/>
          <w:szCs w:val="24"/>
        </w:rPr>
        <w:t xml:space="preserve">№1 </w:t>
      </w:r>
      <w:r w:rsidRPr="004C65D9">
        <w:rPr>
          <w:rFonts w:ascii="Times New Roman CYR" w:hAnsi="Times New Roman CYR" w:cs="Times New Roman CYR"/>
          <w:color w:val="000000"/>
          <w:sz w:val="24"/>
          <w:szCs w:val="24"/>
        </w:rPr>
        <w:t>к Договору, от суммы страховых премий (взносов), перечисленных Страхователями в отчетном периоде в счет оплаты договоров страхования, заключаемых Страховщиком при содействии Банка-агента в отчетном периоде</w:t>
      </w:r>
      <w:r w:rsidR="00125A6B">
        <w:rPr>
          <w:rFonts w:ascii="Times New Roman CYR" w:hAnsi="Times New Roman CYR" w:cs="Times New Roman CYR"/>
          <w:color w:val="000000"/>
          <w:sz w:val="24"/>
          <w:szCs w:val="24"/>
        </w:rPr>
        <w:t xml:space="preserve">. </w:t>
      </w:r>
      <w:r w:rsidR="00D53A2D" w:rsidRPr="00FC53BB">
        <w:rPr>
          <w:rFonts w:ascii="Times New Roman CYR" w:hAnsi="Times New Roman CYR" w:cs="Times New Roman CYR"/>
          <w:color w:val="000000"/>
          <w:sz w:val="24"/>
          <w:szCs w:val="24"/>
        </w:rPr>
        <w:t xml:space="preserve">В размер </w:t>
      </w:r>
      <w:r w:rsidR="00FC53BB" w:rsidRPr="00FC53BB">
        <w:rPr>
          <w:rFonts w:ascii="Times New Roman CYR" w:hAnsi="Times New Roman CYR" w:cs="Times New Roman CYR"/>
          <w:color w:val="000000"/>
          <w:sz w:val="24"/>
          <w:szCs w:val="24"/>
        </w:rPr>
        <w:t>агентского вознаграждения включены все (любые) расходы (издержки) Банка-агента, связанные с исполнением Договора.</w:t>
      </w:r>
    </w:p>
    <w:p w14:paraId="6924CE05" w14:textId="77777777" w:rsidR="009E325C" w:rsidRPr="004C65D9" w:rsidRDefault="009E325C" w:rsidP="00B60C4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Агентское вознаграждение Банка-агента включает НДС в размере, установленном действующим законодательством Российской Федерации.</w:t>
      </w:r>
    </w:p>
    <w:p w14:paraId="44007AF8" w14:textId="77777777" w:rsidR="009E325C" w:rsidRPr="003F6B4E" w:rsidRDefault="009E325C" w:rsidP="00B60C4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lastRenderedPageBreak/>
        <w:t>Отчетным периодом считается период с 25 числа предыдущего календарного месяца по 24 число текущего календарного месяца.</w:t>
      </w:r>
    </w:p>
    <w:p w14:paraId="617A5E2C" w14:textId="77777777" w:rsidR="009E325C" w:rsidRPr="00CB59AA" w:rsidRDefault="009E325C" w:rsidP="00B60C4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 xml:space="preserve">Сумма агентского вознаграждения с учетом НДС перечисляется Страховщиком на расчетный счет Банка-агента, указанный в Акте (отчете), в течение 3 (трех) рабочих дней после подписания Сторонами Акта (отчета) на основании </w:t>
      </w:r>
      <w:r w:rsidRPr="00CB59AA">
        <w:rPr>
          <w:rFonts w:ascii="Times New Roman" w:hAnsi="Times New Roman" w:cs="Times New Roman"/>
          <w:color w:val="000000"/>
          <w:sz w:val="24"/>
          <w:szCs w:val="24"/>
        </w:rPr>
        <w:t>счета</w:t>
      </w:r>
      <w:r w:rsidR="00B60C4F">
        <w:rPr>
          <w:rFonts w:ascii="Times New Roman" w:hAnsi="Times New Roman" w:cs="Times New Roman"/>
          <w:color w:val="000000"/>
          <w:sz w:val="24"/>
          <w:szCs w:val="24"/>
        </w:rPr>
        <w:t xml:space="preserve"> на оплату</w:t>
      </w:r>
      <w:r w:rsidRPr="00CB59AA">
        <w:rPr>
          <w:rFonts w:ascii="Times New Roman" w:hAnsi="Times New Roman" w:cs="Times New Roman"/>
          <w:color w:val="000000"/>
          <w:sz w:val="24"/>
          <w:szCs w:val="24"/>
        </w:rPr>
        <w:t>, выставленного Банком-агентом. Счет на оплату агентского вознаграждения выставляется Банком-агентом Страховщику одновременно с предоставлением Акта(отчета).</w:t>
      </w:r>
    </w:p>
    <w:p w14:paraId="2E7BB546" w14:textId="26A20AFF" w:rsidR="00931B2A" w:rsidRPr="00CB59AA" w:rsidRDefault="009E325C" w:rsidP="00B60C4F">
      <w:pPr>
        <w:spacing w:after="0" w:line="240" w:lineRule="auto"/>
        <w:ind w:firstLine="567"/>
        <w:jc w:val="both"/>
        <w:rPr>
          <w:rFonts w:ascii="Times New Roman" w:hAnsi="Times New Roman" w:cs="Times New Roman"/>
          <w:color w:val="000000"/>
          <w:sz w:val="24"/>
          <w:szCs w:val="24"/>
        </w:rPr>
      </w:pPr>
      <w:r w:rsidRPr="00CB59AA">
        <w:rPr>
          <w:rFonts w:ascii="Times New Roman" w:hAnsi="Times New Roman" w:cs="Times New Roman"/>
          <w:color w:val="000000"/>
          <w:sz w:val="24"/>
          <w:szCs w:val="24"/>
        </w:rPr>
        <w:t>Акт (отчет) и счет на оплату агентского вознаграждения предоставляется Страховщику в порядке и сроки, предусмотренные п.2.2.9.</w:t>
      </w:r>
      <w:r w:rsidR="00305C89">
        <w:rPr>
          <w:rFonts w:ascii="Times New Roman" w:hAnsi="Times New Roman" w:cs="Times New Roman"/>
          <w:color w:val="000000"/>
          <w:sz w:val="24"/>
          <w:szCs w:val="24"/>
        </w:rPr>
        <w:t>3</w:t>
      </w:r>
      <w:r w:rsidRPr="00CB59AA">
        <w:rPr>
          <w:rFonts w:ascii="Times New Roman" w:hAnsi="Times New Roman" w:cs="Times New Roman"/>
          <w:color w:val="000000"/>
          <w:sz w:val="24"/>
          <w:szCs w:val="24"/>
        </w:rPr>
        <w:t xml:space="preserve"> Договора. Акт (отчет) должен быть подписан Страховщиком в срок, установленный п.2.2.9.</w:t>
      </w:r>
      <w:r w:rsidR="00305C89">
        <w:rPr>
          <w:rFonts w:ascii="Times New Roman" w:hAnsi="Times New Roman" w:cs="Times New Roman"/>
          <w:color w:val="000000"/>
          <w:sz w:val="24"/>
          <w:szCs w:val="24"/>
        </w:rPr>
        <w:t>5</w:t>
      </w:r>
      <w:r w:rsidRPr="00CB59AA">
        <w:rPr>
          <w:rFonts w:ascii="Times New Roman" w:hAnsi="Times New Roman" w:cs="Times New Roman"/>
          <w:color w:val="000000"/>
          <w:sz w:val="24"/>
          <w:szCs w:val="24"/>
        </w:rPr>
        <w:t xml:space="preserve"> Договора. </w:t>
      </w:r>
    </w:p>
    <w:p w14:paraId="5AE5F87F" w14:textId="77777777" w:rsidR="009E325C" w:rsidRPr="00CB59AA" w:rsidRDefault="009E325C" w:rsidP="00B60C4F">
      <w:pPr>
        <w:spacing w:after="0" w:line="240" w:lineRule="auto"/>
        <w:ind w:firstLine="567"/>
        <w:jc w:val="both"/>
        <w:rPr>
          <w:rFonts w:ascii="Times New Roman" w:hAnsi="Times New Roman" w:cs="Times New Roman"/>
          <w:sz w:val="24"/>
          <w:szCs w:val="24"/>
        </w:rPr>
      </w:pPr>
      <w:r w:rsidRPr="00CB59AA">
        <w:rPr>
          <w:rFonts w:ascii="Times New Roman" w:hAnsi="Times New Roman" w:cs="Times New Roman"/>
          <w:sz w:val="24"/>
          <w:szCs w:val="24"/>
        </w:rPr>
        <w:t>4.3. Базу для расчета агентского вознаграждения составляют договоры страхования, по которым одновременно выполняются следующие условия:</w:t>
      </w:r>
    </w:p>
    <w:p w14:paraId="437B1793" w14:textId="77777777" w:rsidR="009E325C" w:rsidRPr="00CB59AA" w:rsidRDefault="009E325C" w:rsidP="00B60C4F">
      <w:pPr>
        <w:spacing w:after="0" w:line="240" w:lineRule="auto"/>
        <w:ind w:firstLine="567"/>
        <w:jc w:val="both"/>
        <w:rPr>
          <w:rFonts w:ascii="Times New Roman" w:hAnsi="Times New Roman" w:cs="Times New Roman"/>
          <w:sz w:val="24"/>
          <w:szCs w:val="24"/>
        </w:rPr>
      </w:pPr>
      <w:r w:rsidRPr="00CB59AA">
        <w:rPr>
          <w:rFonts w:ascii="Times New Roman" w:hAnsi="Times New Roman" w:cs="Times New Roman"/>
          <w:sz w:val="24"/>
          <w:szCs w:val="24"/>
        </w:rPr>
        <w:t xml:space="preserve">4.3.1. Договор страхования </w:t>
      </w:r>
      <w:r w:rsidR="00D24FF3" w:rsidRPr="00CB59AA">
        <w:rPr>
          <w:rFonts w:ascii="Times New Roman" w:hAnsi="Times New Roman" w:cs="Times New Roman"/>
          <w:sz w:val="24"/>
          <w:szCs w:val="24"/>
        </w:rPr>
        <w:t>был заключен</w:t>
      </w:r>
      <w:r w:rsidR="00CB59AA">
        <w:rPr>
          <w:rFonts w:ascii="Times New Roman" w:hAnsi="Times New Roman" w:cs="Times New Roman"/>
          <w:sz w:val="24"/>
          <w:szCs w:val="24"/>
        </w:rPr>
        <w:t xml:space="preserve"> </w:t>
      </w:r>
      <w:r w:rsidRPr="00CB59AA">
        <w:rPr>
          <w:rFonts w:ascii="Times New Roman" w:hAnsi="Times New Roman" w:cs="Times New Roman"/>
          <w:sz w:val="24"/>
          <w:szCs w:val="24"/>
        </w:rPr>
        <w:t>при содействии Банка-агента в течение отчетного периода,</w:t>
      </w:r>
      <w:r w:rsidRPr="00CB59AA">
        <w:rPr>
          <w:rFonts w:ascii="Times New Roman" w:hAnsi="Times New Roman"/>
          <w:color w:val="000000"/>
          <w:sz w:val="24"/>
        </w:rPr>
        <w:t xml:space="preserve"> </w:t>
      </w:r>
      <w:r w:rsidRPr="00CB59AA">
        <w:rPr>
          <w:rFonts w:ascii="Times New Roman" w:hAnsi="Times New Roman" w:cs="Times New Roman"/>
          <w:color w:val="000000"/>
          <w:sz w:val="24"/>
          <w:szCs w:val="24"/>
        </w:rPr>
        <w:t>определяемого согласно п. 4.2 настоящего Договора</w:t>
      </w:r>
      <w:r w:rsidRPr="00CB59AA">
        <w:rPr>
          <w:rFonts w:ascii="Times New Roman" w:hAnsi="Times New Roman" w:cs="Times New Roman"/>
          <w:sz w:val="24"/>
          <w:szCs w:val="24"/>
        </w:rPr>
        <w:t>;</w:t>
      </w:r>
    </w:p>
    <w:p w14:paraId="64442A68" w14:textId="12C8BB0D" w:rsidR="009E325C" w:rsidRPr="003F6B4E" w:rsidRDefault="009E325C" w:rsidP="00B60C4F">
      <w:pPr>
        <w:spacing w:after="0" w:line="240" w:lineRule="auto"/>
        <w:ind w:firstLine="567"/>
        <w:jc w:val="both"/>
        <w:rPr>
          <w:rFonts w:ascii="Times New Roman" w:hAnsi="Times New Roman" w:cs="Times New Roman"/>
          <w:sz w:val="24"/>
          <w:szCs w:val="24"/>
        </w:rPr>
      </w:pPr>
      <w:r w:rsidRPr="00CB59AA">
        <w:rPr>
          <w:rFonts w:ascii="Times New Roman" w:hAnsi="Times New Roman" w:cs="Times New Roman"/>
          <w:sz w:val="24"/>
          <w:szCs w:val="24"/>
        </w:rPr>
        <w:t>4.3.2. На момент предоставления Банком-агентом Итогового реестра,</w:t>
      </w:r>
      <w:r w:rsidRPr="00E64DD7">
        <w:rPr>
          <w:rFonts w:ascii="Times New Roman" w:hAnsi="Times New Roman" w:cs="Times New Roman"/>
          <w:sz w:val="24"/>
          <w:szCs w:val="24"/>
        </w:rPr>
        <w:t xml:space="preserve"> согласно п. </w:t>
      </w:r>
      <w:r w:rsidRPr="00A2269E">
        <w:rPr>
          <w:rFonts w:ascii="Times New Roman" w:hAnsi="Times New Roman" w:cs="Times New Roman"/>
          <w:sz w:val="24"/>
          <w:szCs w:val="24"/>
        </w:rPr>
        <w:t>2.2.9.</w:t>
      </w:r>
      <w:r w:rsidR="00305C89">
        <w:rPr>
          <w:rFonts w:ascii="Times New Roman" w:hAnsi="Times New Roman" w:cs="Times New Roman"/>
          <w:sz w:val="24"/>
          <w:szCs w:val="24"/>
        </w:rPr>
        <w:t>2</w:t>
      </w:r>
      <w:r w:rsidRPr="00E64DD7">
        <w:rPr>
          <w:rFonts w:ascii="Times New Roman" w:hAnsi="Times New Roman" w:cs="Times New Roman"/>
          <w:sz w:val="24"/>
          <w:szCs w:val="24"/>
        </w:rPr>
        <w:t xml:space="preserve"> </w:t>
      </w:r>
      <w:r w:rsidRPr="003F6B4E">
        <w:rPr>
          <w:rFonts w:ascii="Times New Roman" w:hAnsi="Times New Roman" w:cs="Times New Roman"/>
          <w:sz w:val="24"/>
          <w:szCs w:val="24"/>
        </w:rPr>
        <w:t>настоящего Договора, в отношении договора страхования не поступило обращение Страхователя с отказом от данного договора страхования до даты вступления договора страхования в силу</w:t>
      </w:r>
      <w:r w:rsidR="00156B95">
        <w:rPr>
          <w:rFonts w:ascii="Times New Roman" w:hAnsi="Times New Roman" w:cs="Times New Roman"/>
          <w:sz w:val="24"/>
          <w:szCs w:val="24"/>
        </w:rPr>
        <w:t xml:space="preserve">. </w:t>
      </w:r>
      <w:r w:rsidR="00156B95" w:rsidRPr="00156B95">
        <w:rPr>
          <w:rFonts w:ascii="Times New Roman" w:hAnsi="Times New Roman" w:cs="Times New Roman"/>
          <w:sz w:val="24"/>
          <w:szCs w:val="24"/>
        </w:rPr>
        <w:t xml:space="preserve"> </w:t>
      </w:r>
      <w:r w:rsidR="00156B95">
        <w:rPr>
          <w:rFonts w:ascii="Times New Roman" w:hAnsi="Times New Roman" w:cs="Times New Roman"/>
          <w:sz w:val="24"/>
          <w:szCs w:val="24"/>
        </w:rPr>
        <w:t xml:space="preserve">Страхователем не заявлен отказ от Договора страхования в течение </w:t>
      </w:r>
      <w:r w:rsidR="003F1BE8">
        <w:rPr>
          <w:rFonts w:ascii="Times New Roman" w:hAnsi="Times New Roman" w:cs="Times New Roman"/>
          <w:sz w:val="24"/>
          <w:szCs w:val="24"/>
        </w:rPr>
        <w:t>14</w:t>
      </w:r>
      <w:r w:rsidR="00156B95">
        <w:rPr>
          <w:rFonts w:ascii="Times New Roman" w:hAnsi="Times New Roman" w:cs="Times New Roman"/>
          <w:sz w:val="24"/>
          <w:szCs w:val="24"/>
        </w:rPr>
        <w:t xml:space="preserve"> (</w:t>
      </w:r>
      <w:r w:rsidR="003F1BE8">
        <w:rPr>
          <w:rFonts w:ascii="Times New Roman" w:hAnsi="Times New Roman" w:cs="Times New Roman"/>
          <w:sz w:val="24"/>
          <w:szCs w:val="24"/>
        </w:rPr>
        <w:t>четырнадцати</w:t>
      </w:r>
      <w:r w:rsidR="00156B95">
        <w:rPr>
          <w:rFonts w:ascii="Times New Roman" w:hAnsi="Times New Roman" w:cs="Times New Roman"/>
          <w:sz w:val="24"/>
          <w:szCs w:val="24"/>
        </w:rPr>
        <w:t>) календарных дней с даты его заключения (</w:t>
      </w:r>
      <w:r w:rsidR="00475F4E">
        <w:rPr>
          <w:rFonts w:ascii="Times New Roman" w:hAnsi="Times New Roman" w:cs="Times New Roman"/>
          <w:sz w:val="24"/>
          <w:szCs w:val="24"/>
        </w:rPr>
        <w:t>периода охлаждения</w:t>
      </w:r>
      <w:r w:rsidR="00156B95">
        <w:rPr>
          <w:rFonts w:ascii="Times New Roman" w:hAnsi="Times New Roman" w:cs="Times New Roman"/>
          <w:sz w:val="24"/>
          <w:szCs w:val="24"/>
        </w:rPr>
        <w:t>)</w:t>
      </w:r>
      <w:r w:rsidRPr="003F6B4E">
        <w:rPr>
          <w:rFonts w:ascii="Times New Roman" w:hAnsi="Times New Roman" w:cs="Times New Roman"/>
          <w:sz w:val="24"/>
          <w:szCs w:val="24"/>
        </w:rPr>
        <w:t>;</w:t>
      </w:r>
    </w:p>
    <w:p w14:paraId="261BC6FA" w14:textId="77777777" w:rsidR="009E325C" w:rsidRDefault="009E325C" w:rsidP="00B60C4F">
      <w:pPr>
        <w:spacing w:after="0" w:line="240" w:lineRule="auto"/>
        <w:ind w:firstLine="567"/>
        <w:jc w:val="both"/>
        <w:rPr>
          <w:rFonts w:ascii="Times New Roman" w:hAnsi="Times New Roman" w:cs="Times New Roman"/>
          <w:sz w:val="24"/>
          <w:szCs w:val="24"/>
        </w:rPr>
      </w:pPr>
      <w:r w:rsidRPr="003F6B4E">
        <w:rPr>
          <w:rFonts w:ascii="Times New Roman" w:hAnsi="Times New Roman" w:cs="Times New Roman"/>
          <w:sz w:val="24"/>
          <w:szCs w:val="24"/>
        </w:rPr>
        <w:t>4.3.3. Страховая премия получена Страховщиком в полном объеме, в срок, указанный в договоре страхования.</w:t>
      </w:r>
    </w:p>
    <w:p w14:paraId="12AD2D94" w14:textId="77777777" w:rsidR="00941F30" w:rsidRPr="00A23A25" w:rsidRDefault="00941F30" w:rsidP="00B60C4F">
      <w:pPr>
        <w:spacing w:after="0" w:line="240" w:lineRule="auto"/>
        <w:ind w:firstLine="567"/>
        <w:jc w:val="both"/>
        <w:rPr>
          <w:rFonts w:ascii="Times New Roman" w:hAnsi="Times New Roman" w:cs="Times New Roman"/>
          <w:sz w:val="24"/>
          <w:szCs w:val="24"/>
        </w:rPr>
      </w:pPr>
      <w:r w:rsidRPr="00A23A25">
        <w:rPr>
          <w:rFonts w:ascii="Times New Roman" w:hAnsi="Times New Roman" w:cs="Times New Roman"/>
          <w:sz w:val="24"/>
          <w:szCs w:val="24"/>
        </w:rPr>
        <w:t>4.3.</w:t>
      </w:r>
      <w:r w:rsidR="00993250">
        <w:rPr>
          <w:rFonts w:ascii="Times New Roman" w:hAnsi="Times New Roman" w:cs="Times New Roman"/>
          <w:sz w:val="24"/>
          <w:szCs w:val="24"/>
        </w:rPr>
        <w:t>4</w:t>
      </w:r>
      <w:r w:rsidRPr="00A23A25">
        <w:rPr>
          <w:rFonts w:ascii="Times New Roman" w:hAnsi="Times New Roman" w:cs="Times New Roman"/>
          <w:sz w:val="24"/>
          <w:szCs w:val="24"/>
        </w:rPr>
        <w:t xml:space="preserve">. В случае признания договора страхования аннулированным/незаключенным по основаниям, предусмотренным действующим законодательством РФ, в том числе по решению суда/уполномоченного по правам потребителей финансовых услуг, а также в связи с несоответствием Правилам страхования/Условиям страхования, либо в случае отказа Страхователя от договора страхования в «период охлаждения», и </w:t>
      </w:r>
      <w:r w:rsidRPr="00B553F9">
        <w:rPr>
          <w:rFonts w:ascii="Times New Roman" w:hAnsi="Times New Roman" w:cs="Times New Roman"/>
          <w:sz w:val="24"/>
          <w:szCs w:val="24"/>
        </w:rPr>
        <w:t>возникновения обязанности возврата Страховщиком страховой премии Страхователю в полном объеме</w:t>
      </w:r>
      <w:r w:rsidRPr="00A23A25">
        <w:rPr>
          <w:rFonts w:ascii="Times New Roman" w:hAnsi="Times New Roman" w:cs="Times New Roman"/>
          <w:sz w:val="24"/>
          <w:szCs w:val="24"/>
        </w:rPr>
        <w:t>, услуги в части соответствующего договора страхования не считаются оказанными Агентом надлежащим образом.</w:t>
      </w:r>
    </w:p>
    <w:p w14:paraId="18BA488E" w14:textId="77777777" w:rsidR="00941F30" w:rsidRPr="00A23A25" w:rsidRDefault="00941F30" w:rsidP="00B60C4F">
      <w:pPr>
        <w:spacing w:after="0" w:line="240" w:lineRule="auto"/>
        <w:ind w:firstLine="567"/>
        <w:jc w:val="both"/>
        <w:rPr>
          <w:rFonts w:ascii="Times New Roman" w:hAnsi="Times New Roman" w:cs="Times New Roman"/>
          <w:sz w:val="24"/>
          <w:szCs w:val="24"/>
        </w:rPr>
      </w:pPr>
      <w:r w:rsidRPr="00A23A25">
        <w:rPr>
          <w:rFonts w:ascii="Times New Roman" w:hAnsi="Times New Roman" w:cs="Times New Roman"/>
          <w:sz w:val="24"/>
          <w:szCs w:val="24"/>
        </w:rPr>
        <w:t>При этом:</w:t>
      </w:r>
    </w:p>
    <w:p w14:paraId="3D7E357F" w14:textId="77777777" w:rsidR="00941F30" w:rsidRPr="00A23A25" w:rsidRDefault="00941F30" w:rsidP="00B60C4F">
      <w:pPr>
        <w:spacing w:after="0" w:line="240" w:lineRule="auto"/>
        <w:ind w:firstLine="567"/>
        <w:jc w:val="both"/>
        <w:rPr>
          <w:rFonts w:ascii="Times New Roman" w:hAnsi="Times New Roman" w:cs="Times New Roman"/>
          <w:sz w:val="24"/>
          <w:szCs w:val="24"/>
        </w:rPr>
      </w:pPr>
      <w:r w:rsidRPr="00A23A25">
        <w:rPr>
          <w:rFonts w:ascii="Times New Roman" w:hAnsi="Times New Roman" w:cs="Times New Roman"/>
          <w:sz w:val="24"/>
          <w:szCs w:val="24"/>
        </w:rPr>
        <w:t>- в случае признания договора страхования аннулированным/незаключенным в текущем отчетном периоде – сведения по указанному договору страхования подлежат включению в соответствующий Акт (отчет), но агентское вознаграждение не выплачивается Агенту в отношении указанного договора (в Акте (отчете) указывается как 0 руб.);</w:t>
      </w:r>
    </w:p>
    <w:p w14:paraId="2DD70EAC" w14:textId="77777777" w:rsidR="00941F30" w:rsidRDefault="00941F30" w:rsidP="00B60C4F">
      <w:pPr>
        <w:spacing w:after="0" w:line="240" w:lineRule="auto"/>
        <w:ind w:firstLine="567"/>
        <w:jc w:val="both"/>
        <w:rPr>
          <w:rFonts w:ascii="Times New Roman" w:hAnsi="Times New Roman" w:cs="Times New Roman"/>
          <w:sz w:val="24"/>
          <w:szCs w:val="24"/>
        </w:rPr>
      </w:pPr>
      <w:r w:rsidRPr="00A23A25">
        <w:rPr>
          <w:rFonts w:ascii="Times New Roman" w:hAnsi="Times New Roman" w:cs="Times New Roman"/>
          <w:sz w:val="24"/>
          <w:szCs w:val="24"/>
        </w:rPr>
        <w:t>- в случае признания аннулированным/незаключенным договора страхования, заключенного в предыдущих отчетных периодах – агентское вознаграждение подлежит возврату Страховщику и включаются в Акт (отчет) текущего отчетного периода, уменьшая итоговую сумму агентского вознаграждения за текущий отчетный период</w:t>
      </w:r>
      <w:r>
        <w:rPr>
          <w:rFonts w:ascii="Times New Roman" w:hAnsi="Times New Roman" w:cs="Times New Roman"/>
          <w:sz w:val="24"/>
          <w:szCs w:val="24"/>
        </w:rPr>
        <w:t>.</w:t>
      </w:r>
    </w:p>
    <w:p w14:paraId="2E5AA58A" w14:textId="77777777" w:rsidR="009E325C" w:rsidRDefault="009E325C" w:rsidP="00B60C4F">
      <w:pPr>
        <w:spacing w:after="0" w:line="240" w:lineRule="auto"/>
        <w:ind w:firstLine="567"/>
        <w:jc w:val="both"/>
        <w:rPr>
          <w:rFonts w:ascii="Times New Roman" w:hAnsi="Times New Roman" w:cs="Times New Roman"/>
          <w:color w:val="000000"/>
          <w:sz w:val="24"/>
          <w:szCs w:val="24"/>
        </w:rPr>
      </w:pPr>
      <w:r w:rsidRPr="00A23A25">
        <w:rPr>
          <w:rFonts w:ascii="Times New Roman" w:hAnsi="Times New Roman" w:cs="Times New Roman"/>
          <w:sz w:val="24"/>
          <w:szCs w:val="24"/>
        </w:rPr>
        <w:t>4.4. Банк-агент выписывает счета-фактуры на сумму агентского вознаграждения в порядке и сроки, установленные законодательством Российской</w:t>
      </w:r>
      <w:r w:rsidRPr="003F6B4E">
        <w:rPr>
          <w:rFonts w:ascii="Times New Roman" w:hAnsi="Times New Roman" w:cs="Times New Roman"/>
          <w:color w:val="000000"/>
          <w:sz w:val="24"/>
          <w:szCs w:val="24"/>
        </w:rPr>
        <w:t xml:space="preserve"> Федерации. </w:t>
      </w:r>
    </w:p>
    <w:p w14:paraId="668D7CCB" w14:textId="77777777" w:rsidR="005B30A7" w:rsidRPr="00A23A25" w:rsidRDefault="005B30A7" w:rsidP="00B60C4F">
      <w:pPr>
        <w:spacing w:after="0" w:line="240" w:lineRule="auto"/>
        <w:ind w:firstLine="567"/>
        <w:jc w:val="both"/>
        <w:rPr>
          <w:rFonts w:ascii="Times New Roman" w:hAnsi="Times New Roman" w:cs="Times New Roman"/>
          <w:sz w:val="24"/>
          <w:szCs w:val="24"/>
        </w:rPr>
      </w:pPr>
      <w:r w:rsidRPr="00A23A25">
        <w:rPr>
          <w:rFonts w:ascii="Times New Roman" w:hAnsi="Times New Roman" w:cs="Times New Roman"/>
          <w:sz w:val="24"/>
          <w:szCs w:val="24"/>
        </w:rPr>
        <w:t>4.5. Стороны имеют право согласовать иные основания (не предусмотренные настоящим Договором) возврата Банком-агентом Страховщику агентского вознаграждения, по Договорам страхования, заключенным по любой программе страхования согласно настоящему Договору, путем подписания Сторонами Реестра по форме Приложения №1</w:t>
      </w:r>
      <w:r>
        <w:rPr>
          <w:rFonts w:ascii="Times New Roman" w:hAnsi="Times New Roman" w:cs="Times New Roman"/>
          <w:sz w:val="24"/>
          <w:szCs w:val="24"/>
        </w:rPr>
        <w:t>3</w:t>
      </w:r>
      <w:r w:rsidRPr="00A23A25">
        <w:rPr>
          <w:rFonts w:ascii="Times New Roman" w:hAnsi="Times New Roman" w:cs="Times New Roman"/>
          <w:sz w:val="24"/>
          <w:szCs w:val="24"/>
        </w:rPr>
        <w:t xml:space="preserve"> к настоящему Договору. В случае согласования Сторонами оснований возврата агентского вознаграждения в Реестре по форме Приложения №1</w:t>
      </w:r>
      <w:r>
        <w:rPr>
          <w:rFonts w:ascii="Times New Roman" w:hAnsi="Times New Roman" w:cs="Times New Roman"/>
          <w:sz w:val="24"/>
          <w:szCs w:val="24"/>
        </w:rPr>
        <w:t>3</w:t>
      </w:r>
      <w:r w:rsidRPr="00A23A25">
        <w:rPr>
          <w:rFonts w:ascii="Times New Roman" w:hAnsi="Times New Roman" w:cs="Times New Roman"/>
          <w:sz w:val="24"/>
          <w:szCs w:val="24"/>
        </w:rPr>
        <w:t xml:space="preserve"> к настоящему Договору сумма агентского вознаграждения, подлежащая возврату Страховщику, согласовывается Сторонами в Акте (отчете). Агентское вознаграждение подлежит возврату только при наличии согласованной суммы агентского вознаграждения, подлежащей возврату Страховщику в подписанном Сторонами Акте (отчете). </w:t>
      </w:r>
    </w:p>
    <w:p w14:paraId="5CF95388" w14:textId="77777777" w:rsidR="005B30A7" w:rsidRPr="00A23A25" w:rsidRDefault="005B30A7" w:rsidP="00B60C4F">
      <w:pPr>
        <w:spacing w:after="0" w:line="240" w:lineRule="auto"/>
        <w:ind w:firstLine="567"/>
        <w:jc w:val="both"/>
        <w:rPr>
          <w:rFonts w:ascii="Times New Roman" w:hAnsi="Times New Roman" w:cs="Times New Roman"/>
          <w:sz w:val="24"/>
          <w:szCs w:val="24"/>
        </w:rPr>
      </w:pPr>
      <w:r w:rsidRPr="00A23A25">
        <w:rPr>
          <w:rFonts w:ascii="Times New Roman" w:hAnsi="Times New Roman" w:cs="Times New Roman"/>
          <w:sz w:val="24"/>
          <w:szCs w:val="24"/>
        </w:rPr>
        <w:t>В случае подписания Сторонами Реестра по форме Приложения №1</w:t>
      </w:r>
      <w:r>
        <w:rPr>
          <w:rFonts w:ascii="Times New Roman" w:hAnsi="Times New Roman" w:cs="Times New Roman"/>
          <w:sz w:val="24"/>
          <w:szCs w:val="24"/>
        </w:rPr>
        <w:t>3</w:t>
      </w:r>
      <w:r w:rsidRPr="00A23A25">
        <w:rPr>
          <w:rFonts w:ascii="Times New Roman" w:hAnsi="Times New Roman" w:cs="Times New Roman"/>
          <w:sz w:val="24"/>
          <w:szCs w:val="24"/>
        </w:rPr>
        <w:t xml:space="preserve"> к настоящему Договору, Стороны соглашаются и подтверждают, что агентское вознаграждение, выплаченное Страховщиком по договорам страхования, указанным в Реестре по форме Приложения №1</w:t>
      </w:r>
      <w:r>
        <w:rPr>
          <w:rFonts w:ascii="Times New Roman" w:hAnsi="Times New Roman" w:cs="Times New Roman"/>
          <w:sz w:val="24"/>
          <w:szCs w:val="24"/>
        </w:rPr>
        <w:t>3</w:t>
      </w:r>
      <w:r w:rsidR="00836BA2">
        <w:rPr>
          <w:rFonts w:ascii="Times New Roman" w:hAnsi="Times New Roman" w:cs="Times New Roman"/>
          <w:sz w:val="24"/>
          <w:szCs w:val="24"/>
        </w:rPr>
        <w:t xml:space="preserve"> к </w:t>
      </w:r>
      <w:r w:rsidR="00836BA2">
        <w:rPr>
          <w:rFonts w:ascii="Times New Roman" w:hAnsi="Times New Roman" w:cs="Times New Roman"/>
          <w:sz w:val="24"/>
          <w:szCs w:val="24"/>
        </w:rPr>
        <w:lastRenderedPageBreak/>
        <w:t>Договору</w:t>
      </w:r>
      <w:r w:rsidRPr="00A23A25">
        <w:rPr>
          <w:rFonts w:ascii="Times New Roman" w:hAnsi="Times New Roman" w:cs="Times New Roman"/>
          <w:sz w:val="24"/>
          <w:szCs w:val="24"/>
        </w:rPr>
        <w:t>, является излишне выплаченным Банку-агенту и подлежит возврату на основании подписанного Сторонами Акта (отчета).</w:t>
      </w:r>
    </w:p>
    <w:p w14:paraId="640675CD" w14:textId="77777777" w:rsidR="005B30A7" w:rsidRPr="00A23A25" w:rsidRDefault="005B30A7" w:rsidP="00B60C4F">
      <w:pPr>
        <w:spacing w:after="0" w:line="240" w:lineRule="auto"/>
        <w:ind w:firstLine="567"/>
        <w:jc w:val="both"/>
        <w:rPr>
          <w:rFonts w:ascii="Times New Roman" w:hAnsi="Times New Roman" w:cs="Times New Roman"/>
          <w:sz w:val="24"/>
          <w:szCs w:val="24"/>
        </w:rPr>
      </w:pPr>
      <w:r w:rsidRPr="00A23A25">
        <w:rPr>
          <w:rFonts w:ascii="Times New Roman" w:hAnsi="Times New Roman" w:cs="Times New Roman"/>
          <w:sz w:val="24"/>
          <w:szCs w:val="24"/>
        </w:rPr>
        <w:t>Срок предоставления и согласования реестра по форме Приложения №1</w:t>
      </w:r>
      <w:r>
        <w:rPr>
          <w:rFonts w:ascii="Times New Roman" w:hAnsi="Times New Roman" w:cs="Times New Roman"/>
          <w:sz w:val="24"/>
          <w:szCs w:val="24"/>
        </w:rPr>
        <w:t>3</w:t>
      </w:r>
      <w:r w:rsidRPr="00A23A25">
        <w:rPr>
          <w:rFonts w:ascii="Times New Roman" w:hAnsi="Times New Roman" w:cs="Times New Roman"/>
          <w:sz w:val="24"/>
          <w:szCs w:val="24"/>
        </w:rPr>
        <w:t xml:space="preserve"> к настоящему Договору - ежемесячно не позднее 25 (двадцать пятого) числа каждого календарного месяца или на следующей рабочий день, если такая дата приходится на выходной или нерабочий праздничный день.</w:t>
      </w:r>
    </w:p>
    <w:p w14:paraId="66E21ACD" w14:textId="4FA0DFB6" w:rsidR="005B30A7" w:rsidRPr="00A23A25" w:rsidRDefault="005B30A7" w:rsidP="00B60C4F">
      <w:pPr>
        <w:spacing w:after="0" w:line="240" w:lineRule="auto"/>
        <w:ind w:firstLine="567"/>
        <w:jc w:val="both"/>
        <w:rPr>
          <w:rFonts w:ascii="Times New Roman" w:hAnsi="Times New Roman" w:cs="Times New Roman"/>
          <w:sz w:val="24"/>
          <w:szCs w:val="24"/>
        </w:rPr>
      </w:pPr>
      <w:r w:rsidRPr="00A23A25">
        <w:rPr>
          <w:rFonts w:ascii="Times New Roman" w:hAnsi="Times New Roman" w:cs="Times New Roman"/>
          <w:sz w:val="24"/>
          <w:szCs w:val="24"/>
        </w:rPr>
        <w:t>В случае если Стороны согласовали реестр по форме Приложения №</w:t>
      </w:r>
      <w:r w:rsidR="00836BA2" w:rsidRPr="00A23A25">
        <w:rPr>
          <w:rFonts w:ascii="Times New Roman" w:hAnsi="Times New Roman" w:cs="Times New Roman"/>
          <w:sz w:val="24"/>
          <w:szCs w:val="24"/>
        </w:rPr>
        <w:t>1</w:t>
      </w:r>
      <w:r w:rsidR="00836BA2">
        <w:rPr>
          <w:rFonts w:ascii="Times New Roman" w:hAnsi="Times New Roman" w:cs="Times New Roman"/>
          <w:sz w:val="24"/>
          <w:szCs w:val="24"/>
        </w:rPr>
        <w:t xml:space="preserve">3 к Договору </w:t>
      </w:r>
      <w:r w:rsidRPr="00A23A25">
        <w:rPr>
          <w:rFonts w:ascii="Times New Roman" w:hAnsi="Times New Roman" w:cs="Times New Roman"/>
          <w:sz w:val="24"/>
          <w:szCs w:val="24"/>
        </w:rPr>
        <w:t>позже, договор</w:t>
      </w:r>
      <w:r w:rsidR="005944AB">
        <w:rPr>
          <w:rFonts w:ascii="Times New Roman" w:hAnsi="Times New Roman" w:cs="Times New Roman"/>
          <w:sz w:val="24"/>
          <w:szCs w:val="24"/>
        </w:rPr>
        <w:t>ы</w:t>
      </w:r>
      <w:r w:rsidRPr="00A23A25">
        <w:rPr>
          <w:rFonts w:ascii="Times New Roman" w:hAnsi="Times New Roman" w:cs="Times New Roman"/>
          <w:sz w:val="24"/>
          <w:szCs w:val="24"/>
        </w:rPr>
        <w:t>, указанные в данном реестре, включаются в Акт (отчет) последующего отчетного периода</w:t>
      </w:r>
    </w:p>
    <w:p w14:paraId="0B2B28CE" w14:textId="77777777" w:rsidR="009E325C" w:rsidRPr="003F6B4E" w:rsidRDefault="009E325C" w:rsidP="00B60C4F">
      <w:pPr>
        <w:spacing w:after="0" w:line="240" w:lineRule="auto"/>
        <w:ind w:firstLine="567"/>
        <w:jc w:val="both"/>
        <w:rPr>
          <w:rFonts w:ascii="Times New Roman CYR" w:hAnsi="Times New Roman CYR" w:cs="Times New Roman CYR"/>
          <w:color w:val="000000"/>
          <w:sz w:val="24"/>
          <w:szCs w:val="24"/>
        </w:rPr>
      </w:pPr>
      <w:r w:rsidRPr="00A23A25">
        <w:rPr>
          <w:rFonts w:ascii="Times New Roman" w:hAnsi="Times New Roman" w:cs="Times New Roman"/>
          <w:sz w:val="24"/>
          <w:szCs w:val="24"/>
        </w:rPr>
        <w:t>4.</w:t>
      </w:r>
      <w:r w:rsidR="00F57DB3">
        <w:rPr>
          <w:rFonts w:ascii="Times New Roman" w:hAnsi="Times New Roman" w:cs="Times New Roman"/>
          <w:sz w:val="24"/>
          <w:szCs w:val="24"/>
        </w:rPr>
        <w:t>6</w:t>
      </w:r>
      <w:r w:rsidRPr="00A23A25">
        <w:rPr>
          <w:rFonts w:ascii="Times New Roman" w:hAnsi="Times New Roman" w:cs="Times New Roman"/>
          <w:sz w:val="24"/>
          <w:szCs w:val="24"/>
        </w:rPr>
        <w:t>. Если после выплаты агентского вознаграждения будет установлено,</w:t>
      </w:r>
      <w:r w:rsidRPr="003F6B4E">
        <w:rPr>
          <w:rFonts w:ascii="Times New Roman CYR" w:hAnsi="Times New Roman CYR" w:cs="Times New Roman CYR"/>
          <w:color w:val="000000"/>
          <w:sz w:val="24"/>
          <w:szCs w:val="24"/>
        </w:rPr>
        <w:t xml:space="preserve"> что агентские услуги не считаются оказанными в соответствии с условиями п.1.13 Договора, то излишне выплаченное агентское вознаграждение подлежит возврату Банком-агентом.</w:t>
      </w:r>
    </w:p>
    <w:p w14:paraId="11C923C1" w14:textId="77777777" w:rsidR="009E325C" w:rsidRPr="003F6B4E" w:rsidRDefault="009E325C" w:rsidP="00B60C4F">
      <w:pPr>
        <w:spacing w:after="0" w:line="240" w:lineRule="auto"/>
        <w:ind w:firstLine="567"/>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Излишне выплаченная сумма агентского вознаграждения возвращается Банком-агентом в течение 7 (семи) рабочих дней с даты получения от Страховщика подтверждающих документов, либо согласования Сторонами суммы излишне выплаченного агентского вознаграждения в Акте (отчете), подписанном Сторонами.</w:t>
      </w:r>
    </w:p>
    <w:p w14:paraId="6C6D7070" w14:textId="77777777" w:rsidR="009E325C" w:rsidRPr="003F6B4E" w:rsidRDefault="009E325C" w:rsidP="00B60C4F">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По согласованию Сторон Страховщик вправе зачесть подлежащую возврату Банком-агентом сумму излишне выплаченного агентского вознаграждения из суммы агентского вознаграждения подлежащей уплате Банку-агенту в любом последующем отчетном периоде.</w:t>
      </w:r>
    </w:p>
    <w:p w14:paraId="3D7F63E9" w14:textId="77777777" w:rsidR="009E325C" w:rsidRPr="003F6B4E" w:rsidRDefault="009E325C" w:rsidP="00B60C4F">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Недоплаченная сумма агентского вознаграждения перечисляется Страховщиком Банк</w:t>
      </w:r>
      <w:r>
        <w:rPr>
          <w:rFonts w:ascii="Times New Roman CYR" w:hAnsi="Times New Roman CYR" w:cs="Times New Roman CYR"/>
          <w:color w:val="000000"/>
          <w:sz w:val="24"/>
          <w:szCs w:val="24"/>
        </w:rPr>
        <w:t>у</w:t>
      </w:r>
      <w:r w:rsidRPr="003F6B4E">
        <w:rPr>
          <w:rFonts w:ascii="Times New Roman CYR" w:hAnsi="Times New Roman CYR" w:cs="Times New Roman CYR"/>
          <w:color w:val="000000"/>
          <w:sz w:val="24"/>
          <w:szCs w:val="24"/>
        </w:rPr>
        <w:t>-агент</w:t>
      </w:r>
      <w:r>
        <w:rPr>
          <w:rFonts w:ascii="Times New Roman CYR" w:hAnsi="Times New Roman CYR" w:cs="Times New Roman CYR"/>
          <w:color w:val="000000"/>
          <w:sz w:val="24"/>
          <w:szCs w:val="24"/>
        </w:rPr>
        <w:t>у</w:t>
      </w:r>
      <w:r w:rsidRPr="003F6B4E">
        <w:rPr>
          <w:rFonts w:ascii="Times New Roman CYR" w:hAnsi="Times New Roman CYR" w:cs="Times New Roman CYR"/>
          <w:color w:val="000000"/>
          <w:sz w:val="24"/>
          <w:szCs w:val="24"/>
        </w:rPr>
        <w:t xml:space="preserve"> в </w:t>
      </w:r>
      <w:r w:rsidR="00EF105E">
        <w:rPr>
          <w:rFonts w:ascii="Times New Roman CYR" w:hAnsi="Times New Roman CYR" w:cs="Times New Roman CYR"/>
          <w:color w:val="000000"/>
          <w:sz w:val="24"/>
          <w:szCs w:val="24"/>
        </w:rPr>
        <w:t>последующем отчетном периоде после</w:t>
      </w:r>
      <w:r w:rsidRPr="003F6B4E">
        <w:rPr>
          <w:rFonts w:ascii="Times New Roman CYR" w:hAnsi="Times New Roman CYR" w:cs="Times New Roman CYR"/>
          <w:color w:val="000000"/>
          <w:sz w:val="24"/>
          <w:szCs w:val="24"/>
        </w:rPr>
        <w:t xml:space="preserve"> получения от Банка-агента подтверждающих документов.</w:t>
      </w:r>
    </w:p>
    <w:p w14:paraId="5B28B8C9" w14:textId="77777777" w:rsidR="009E325C" w:rsidRPr="003F6B4E" w:rsidRDefault="009E325C" w:rsidP="00B60C4F">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4.</w:t>
      </w:r>
      <w:r w:rsidR="00F57DB3">
        <w:rPr>
          <w:rFonts w:ascii="Times New Roman CYR" w:hAnsi="Times New Roman CYR" w:cs="Times New Roman CYR"/>
          <w:color w:val="000000"/>
          <w:sz w:val="24"/>
          <w:szCs w:val="24"/>
        </w:rPr>
        <w:t>7</w:t>
      </w:r>
      <w:r w:rsidRPr="003F6B4E">
        <w:rPr>
          <w:rFonts w:ascii="Times New Roman CYR" w:hAnsi="Times New Roman CYR" w:cs="Times New Roman CYR"/>
          <w:color w:val="000000"/>
          <w:sz w:val="24"/>
          <w:szCs w:val="24"/>
        </w:rPr>
        <w:t>. Расчеты по договорам страхования производятся в российских рублях (за исключением случаев, предусмотренных законодательством Российской Федерации). При страховании в иностранной валюте страховая премия уплачивается в рублях по курсу Банка России соответствующей валюты на день внесения страховой премии (взноса) Страхователями, если иной порядок не установлен в договоре страхования.</w:t>
      </w:r>
    </w:p>
    <w:p w14:paraId="4445DA60" w14:textId="77777777" w:rsidR="009E325C" w:rsidRPr="004D4761" w:rsidRDefault="009E325C" w:rsidP="00B60C4F">
      <w:pPr>
        <w:spacing w:after="0" w:line="240" w:lineRule="auto"/>
        <w:ind w:firstLine="567"/>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В случаях, когда законодательством Российской Федерации разрешены расчеты между сторонами Договора страхования в иностранной валюте, страховая премия (взнос) может быть полностью или частично оплачен(а) Страхователем в иностранной валюте. При этом, для целей расчёта агентского вознаграждения Стороны принимают в качестве уплаченной/перечисленной суммы страховой премии (взноса) ее рублевый эквивалент</w:t>
      </w:r>
      <w:r w:rsidR="00C36FEA">
        <w:rPr>
          <w:rFonts w:ascii="Times New Roman CYR" w:hAnsi="Times New Roman CYR" w:cs="Times New Roman CYR"/>
          <w:color w:val="000000"/>
          <w:sz w:val="24"/>
          <w:szCs w:val="24"/>
        </w:rPr>
        <w:t xml:space="preserve"> </w:t>
      </w:r>
      <w:r w:rsidR="00C36FEA" w:rsidRPr="003F6B4E">
        <w:rPr>
          <w:rFonts w:ascii="Times New Roman CYR" w:hAnsi="Times New Roman CYR" w:cs="Times New Roman CYR"/>
          <w:color w:val="000000"/>
          <w:sz w:val="24"/>
          <w:szCs w:val="24"/>
        </w:rPr>
        <w:t>по курсу Банка России</w:t>
      </w:r>
      <w:r w:rsidRPr="003F6B4E">
        <w:rPr>
          <w:rFonts w:ascii="Times New Roman CYR" w:hAnsi="Times New Roman CYR" w:cs="Times New Roman CYR"/>
          <w:color w:val="000000"/>
          <w:sz w:val="24"/>
          <w:szCs w:val="24"/>
        </w:rPr>
        <w:t xml:space="preserve"> на день внесения страховой премии (взноса) Страхователем.</w:t>
      </w:r>
    </w:p>
    <w:p w14:paraId="46D7692B"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50EA7DB9"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Разрешение споров, ответственность Сторон</w:t>
      </w:r>
    </w:p>
    <w:p w14:paraId="4EE5F9A6"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67A72E2B" w14:textId="77777777" w:rsidR="009E325C" w:rsidRDefault="009E325C" w:rsidP="00B553F9">
      <w:pPr>
        <w:spacing w:after="0" w:line="240" w:lineRule="auto"/>
        <w:ind w:firstLine="567"/>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w:t>
      </w:r>
    </w:p>
    <w:p w14:paraId="13A311CC" w14:textId="77777777" w:rsidR="009E325C" w:rsidRDefault="009E325C" w:rsidP="00B553F9">
      <w:pPr>
        <w:spacing w:after="0" w:line="240" w:lineRule="auto"/>
        <w:ind w:firstLine="567"/>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5.2. Споры, возникающие между Сторонами, связанные с исполнением Договора, разрешаются в </w:t>
      </w:r>
      <w:r>
        <w:rPr>
          <w:rFonts w:ascii="Times New Roman" w:hAnsi="Times New Roman" w:cs="Times New Roman"/>
          <w:color w:val="000000"/>
          <w:sz w:val="24"/>
          <w:szCs w:val="24"/>
        </w:rPr>
        <w:t xml:space="preserve">претензионном </w:t>
      </w:r>
      <w:r w:rsidRPr="00251554">
        <w:rPr>
          <w:rFonts w:ascii="Times New Roman" w:hAnsi="Times New Roman" w:cs="Times New Roman"/>
          <w:color w:val="000000"/>
          <w:sz w:val="24"/>
          <w:szCs w:val="24"/>
        </w:rPr>
        <w:t>порядке</w:t>
      </w:r>
      <w:r>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Сторона, которой направлена претензия, обязана рассмотреть полученную претензию и о результатах уведомить в письменной форме другую Сторону в течение 30 (тридцати) рабочих дней со дня получения претензии. В случае невозможности разрешения спора в претензионном порядке, а также в случае неполучения ответа на претензию в установленный срок, такой спор передается на рассмотрение </w:t>
      </w:r>
      <w:r w:rsidRPr="00251554">
        <w:rPr>
          <w:rFonts w:ascii="Times New Roman" w:hAnsi="Times New Roman" w:cs="Times New Roman"/>
          <w:color w:val="000000"/>
          <w:sz w:val="24"/>
          <w:szCs w:val="24"/>
        </w:rPr>
        <w:t>в Арбитражн</w:t>
      </w:r>
      <w:r>
        <w:rPr>
          <w:rFonts w:ascii="Times New Roman" w:hAnsi="Times New Roman" w:cs="Times New Roman"/>
          <w:color w:val="000000"/>
          <w:sz w:val="24"/>
          <w:szCs w:val="24"/>
        </w:rPr>
        <w:t>ый</w:t>
      </w:r>
      <w:r w:rsidRPr="00251554">
        <w:rPr>
          <w:rFonts w:ascii="Times New Roman" w:hAnsi="Times New Roman" w:cs="Times New Roman"/>
          <w:color w:val="000000"/>
          <w:sz w:val="24"/>
          <w:szCs w:val="24"/>
        </w:rPr>
        <w:t xml:space="preserve"> суд г. Москвы. </w:t>
      </w:r>
    </w:p>
    <w:p w14:paraId="71EE8158" w14:textId="77777777" w:rsidR="009E325C" w:rsidRPr="00251554" w:rsidRDefault="009E325C" w:rsidP="00B553F9">
      <w:pPr>
        <w:spacing w:after="0" w:line="240" w:lineRule="auto"/>
        <w:ind w:firstLine="567"/>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5.3. 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 </w:t>
      </w:r>
    </w:p>
    <w:p w14:paraId="65E4FCAF" w14:textId="62CFA71D" w:rsidR="009E325C" w:rsidRPr="006756A1" w:rsidRDefault="009E325C" w:rsidP="00B553F9">
      <w:pPr>
        <w:spacing w:after="0" w:line="240" w:lineRule="auto"/>
        <w:ind w:firstLine="567"/>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lastRenderedPageBreak/>
        <w:t>5.4. За нарушение Страховщиком срока перечисления суммы агентского вознаграждения Страховщик уплачивает Банку-агенту по его требованию неустойку в размере 0,1% (ноль целых одна десятая процента) от неоплаченной (недоплаченной) суммы агентского вознаграждения за каждый день просрочки, включая НДС</w:t>
      </w:r>
      <w:r w:rsidR="003D5F61">
        <w:rPr>
          <w:rFonts w:ascii="Times New Roman CYR" w:hAnsi="Times New Roman CYR" w:cs="Times New Roman CYR"/>
          <w:color w:val="000000"/>
          <w:sz w:val="24"/>
          <w:szCs w:val="24"/>
        </w:rPr>
        <w:t>.</w:t>
      </w:r>
    </w:p>
    <w:p w14:paraId="1CBEBF2F" w14:textId="77777777" w:rsidR="009E325C" w:rsidRPr="00F0749B" w:rsidRDefault="009E325C" w:rsidP="00B553F9">
      <w:pPr>
        <w:spacing w:after="0" w:line="240" w:lineRule="auto"/>
        <w:ind w:firstLine="567"/>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5.5. Уплата неустоек не освобождает Стороны от исполнения обязательств по Договору. </w:t>
      </w:r>
    </w:p>
    <w:p w14:paraId="5CB94058" w14:textId="77777777" w:rsidR="009E325C" w:rsidRPr="00AB265B" w:rsidRDefault="009E325C" w:rsidP="00B553F9">
      <w:pPr>
        <w:spacing w:after="0" w:line="240" w:lineRule="auto"/>
        <w:ind w:firstLine="567"/>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 xml:space="preserve">5.6. В случае оформления Банком-агентом договора страхования с нарушением требований, изложенных в Договоре, Страховщик имеет право истребовать у Банка-агента (не выплачивать Банку-агенту) агентское вознаграждение по этому </w:t>
      </w:r>
      <w:r w:rsidRPr="00360291">
        <w:rPr>
          <w:rFonts w:ascii="Times New Roman" w:hAnsi="Times New Roman" w:cs="Times New Roman"/>
          <w:color w:val="000000"/>
          <w:sz w:val="24"/>
          <w:szCs w:val="24"/>
        </w:rPr>
        <w:t>договору страхования, за исключением случа</w:t>
      </w:r>
      <w:r w:rsidRPr="00AB265B">
        <w:rPr>
          <w:rFonts w:ascii="Times New Roman" w:hAnsi="Times New Roman" w:cs="Times New Roman"/>
          <w:color w:val="000000"/>
          <w:sz w:val="24"/>
          <w:szCs w:val="24"/>
        </w:rPr>
        <w:t xml:space="preserve">ев, предусмотренных в п.5.7 Договора. </w:t>
      </w:r>
    </w:p>
    <w:p w14:paraId="49E65ABE" w14:textId="77777777" w:rsidR="009E325C" w:rsidRPr="00B50652" w:rsidRDefault="009E325C" w:rsidP="00B553F9">
      <w:pPr>
        <w:spacing w:after="0" w:line="240" w:lineRule="auto"/>
        <w:ind w:firstLine="567"/>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5.7. При нарушении сроков предоставления или не предоставлении Страховщиком изменений в Правила страхования/Условия страхования, формы договоров страхования или страховые тарифы Банк-агент не несет ответственности за убытки Страховщика, возникшие в результате оформления договора страхования на ранее действовавших условиях страхования, в том числе расчета страховой премии по ранее действующим тарифам. </w:t>
      </w:r>
    </w:p>
    <w:p w14:paraId="2533FEA5" w14:textId="77777777" w:rsidR="009E325C" w:rsidRPr="00B50652" w:rsidRDefault="009E325C" w:rsidP="00B553F9">
      <w:pPr>
        <w:spacing w:after="0" w:line="240" w:lineRule="auto"/>
        <w:ind w:firstLine="567"/>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5.8. В случае возникновения обстоятельств непреодолимой силы, к которым относятся: стихийные бедствия; аварии; массовые беспорядки; забастовки; военные действия; вступления в силу нормативных актов органов государственной власти, органов местного самоуправления, препятствующих выполнению Сторонами обязательств по Договору, а также других обстоятельств, не зависящих от воли Сторон и препятствующих выполнению Сторонами своих обязательств по Договору, Стороны освобождаются от ответственности за неисполнение или ненадлежащее исполнение взятых на себя обязательств по Договору в период действия обстоятельств непреодолимой силы. </w:t>
      </w:r>
    </w:p>
    <w:p w14:paraId="56BCCEB1" w14:textId="77777777" w:rsidR="009E325C" w:rsidRPr="00DA2C0E" w:rsidRDefault="009E325C" w:rsidP="00B553F9">
      <w:pPr>
        <w:spacing w:after="0" w:line="240" w:lineRule="auto"/>
        <w:ind w:firstLine="567"/>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5.9. Банк-агент не несет ответственности за действительность сведений, предоставленных Страхователями для заключения </w:t>
      </w:r>
      <w:r w:rsidRPr="00DA2C0E">
        <w:rPr>
          <w:rFonts w:ascii="Times New Roman" w:hAnsi="Times New Roman" w:cs="Times New Roman"/>
          <w:color w:val="000000"/>
          <w:sz w:val="24"/>
          <w:szCs w:val="24"/>
        </w:rPr>
        <w:t>договоров страхования, которые могут являться причиной отказа в выплате страхового возмещения. В этом случае Страховщик не вправе требовать от Банка-агента возврата уплаченного агентского вознаграждения.</w:t>
      </w:r>
    </w:p>
    <w:p w14:paraId="0066FB17" w14:textId="26E800A0" w:rsidR="00D45A15" w:rsidRPr="00D45A15" w:rsidRDefault="009E325C" w:rsidP="00B553F9">
      <w:pPr>
        <w:adjustRightInd w:val="0"/>
        <w:spacing w:after="0" w:line="240" w:lineRule="auto"/>
        <w:ind w:firstLine="567"/>
        <w:jc w:val="both"/>
        <w:rPr>
          <w:rFonts w:ascii="Times New Roman" w:hAnsi="Times New Roman" w:cs="Times New Roman"/>
          <w:color w:val="000000"/>
          <w:sz w:val="24"/>
          <w:szCs w:val="24"/>
        </w:rPr>
      </w:pPr>
      <w:r w:rsidRPr="00C602E5">
        <w:rPr>
          <w:rFonts w:ascii="Times New Roman" w:hAnsi="Times New Roman" w:cs="Times New Roman"/>
          <w:color w:val="000000"/>
          <w:sz w:val="24"/>
          <w:szCs w:val="24"/>
        </w:rPr>
        <w:t>5.1</w:t>
      </w:r>
      <w:r w:rsidR="00C453C6">
        <w:rPr>
          <w:rFonts w:ascii="Times New Roman" w:hAnsi="Times New Roman" w:cs="Times New Roman"/>
          <w:color w:val="000000"/>
          <w:sz w:val="24"/>
          <w:szCs w:val="24"/>
        </w:rPr>
        <w:t>0</w:t>
      </w:r>
      <w:r w:rsidRPr="00C602E5">
        <w:rPr>
          <w:rFonts w:ascii="Times New Roman" w:hAnsi="Times New Roman" w:cs="Times New Roman"/>
          <w:color w:val="000000"/>
          <w:sz w:val="24"/>
          <w:szCs w:val="24"/>
        </w:rPr>
        <w:t xml:space="preserve">. </w:t>
      </w:r>
      <w:r w:rsidR="00D45A15" w:rsidRPr="00D45A15">
        <w:rPr>
          <w:rFonts w:ascii="Times New Roman" w:hAnsi="Times New Roman" w:cs="Times New Roman"/>
          <w:color w:val="000000"/>
          <w:sz w:val="24"/>
          <w:szCs w:val="24"/>
        </w:rPr>
        <w:t xml:space="preserve">Стороны пришли к соглашению, что в случае наступления «События», наступившее «Событие» признается и расценивается Сторонами Договора в качестве нарушения Банком-агентом своих обязательств в рамках исполнения условий Договора, в т.ч. расценивается как ненадлежащее оказание услуг, предусмотренных разделом 1 Договора. </w:t>
      </w:r>
    </w:p>
    <w:p w14:paraId="09BB5E80" w14:textId="77777777" w:rsidR="00D45A15" w:rsidRPr="00D45A15" w:rsidRDefault="00D45A15" w:rsidP="00B553F9">
      <w:pPr>
        <w:adjustRightInd w:val="0"/>
        <w:spacing w:after="0" w:line="240" w:lineRule="auto"/>
        <w:ind w:firstLine="567"/>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Под «Событием» понимается выявленный (установленный, ставший известным) Страховщиком любой из указанных в настоящем пункте фактов (обстоятельство) наступлению которого предшествовали, прямо или опосредованно, действия (бездействия) Банка-агента, а именно: </w:t>
      </w:r>
    </w:p>
    <w:p w14:paraId="7425105E" w14:textId="77777777" w:rsidR="00D45A15" w:rsidRPr="00D45A15" w:rsidRDefault="00D45A15" w:rsidP="00B553F9">
      <w:pPr>
        <w:adjustRightInd w:val="0"/>
        <w:spacing w:after="0" w:line="240" w:lineRule="auto"/>
        <w:ind w:firstLine="567"/>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порядка заключения договора страхования (навязывание предложения заключить договор (</w:t>
      </w:r>
      <w:proofErr w:type="spellStart"/>
      <w:r w:rsidRPr="00D45A15">
        <w:rPr>
          <w:rFonts w:ascii="Times New Roman" w:hAnsi="Times New Roman" w:cs="Times New Roman"/>
          <w:color w:val="000000"/>
          <w:sz w:val="24"/>
          <w:szCs w:val="24"/>
        </w:rPr>
        <w:t>миселинг</w:t>
      </w:r>
      <w:proofErr w:type="spellEnd"/>
      <w:r w:rsidRPr="00D45A15">
        <w:rPr>
          <w:rFonts w:ascii="Times New Roman" w:hAnsi="Times New Roman" w:cs="Times New Roman"/>
          <w:color w:val="000000"/>
          <w:sz w:val="24"/>
          <w:szCs w:val="24"/>
        </w:rPr>
        <w:t>));</w:t>
      </w:r>
    </w:p>
    <w:p w14:paraId="4CF1D362" w14:textId="77777777" w:rsidR="00D45A15" w:rsidRPr="00D45A15" w:rsidRDefault="00D45A15" w:rsidP="00B553F9">
      <w:pPr>
        <w:adjustRightInd w:val="0"/>
        <w:spacing w:after="0" w:line="240" w:lineRule="auto"/>
        <w:ind w:firstLine="567"/>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любых прав потребителей-получателей страховых услуг, предусмотренных Законом РФ от 07.02.1992 N 2300-1 "О защите прав потребителей" при заключении, изменени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расторжени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xml:space="preserve"> договоров страхования;</w:t>
      </w:r>
    </w:p>
    <w:p w14:paraId="74474139" w14:textId="77777777" w:rsidR="00D45A15" w:rsidRPr="00D45A15" w:rsidRDefault="00D45A15" w:rsidP="00B553F9">
      <w:pPr>
        <w:adjustRightInd w:val="0"/>
        <w:spacing w:after="0" w:line="240" w:lineRule="auto"/>
        <w:ind w:firstLine="567"/>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факт не доведения Банком-агентом до потребителей-получателей страховых услуг информации, обязательной для ознакомления потребителями-получателями страховых услуг, предусмотренной в подзаконных-нормативных актах (Указания), базовых стандартах (Стандарты), обязательных для соблюдения Банком-агентом в рамках настоящего Договора (Стандарты ВСС, ЦБ РФ, Указания ЦБ РФ); </w:t>
      </w:r>
    </w:p>
    <w:p w14:paraId="6C9E13C0" w14:textId="77777777" w:rsidR="00D45A15" w:rsidRPr="00D45A15" w:rsidRDefault="00D45A15" w:rsidP="00B553F9">
      <w:pPr>
        <w:adjustRightInd w:val="0"/>
        <w:spacing w:after="0" w:line="240" w:lineRule="auto"/>
        <w:ind w:firstLine="567"/>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 факт заключения Банком-агентом договора страхования с лицом, который не прошел обязательное анкетирование по страховому продукту</w:t>
      </w:r>
      <w:r w:rsidR="0068214B">
        <w:rPr>
          <w:rFonts w:ascii="Times New Roman" w:hAnsi="Times New Roman" w:cs="Times New Roman"/>
          <w:color w:val="000000"/>
          <w:sz w:val="24"/>
          <w:szCs w:val="24"/>
        </w:rPr>
        <w:t xml:space="preserve"> инвестиционного страхования жизни (</w:t>
      </w:r>
      <w:r w:rsidRPr="00D45A15">
        <w:rPr>
          <w:rFonts w:ascii="Times New Roman" w:hAnsi="Times New Roman" w:cs="Times New Roman"/>
          <w:color w:val="000000"/>
          <w:sz w:val="24"/>
          <w:szCs w:val="24"/>
        </w:rPr>
        <w:t>ИСЖ</w:t>
      </w:r>
      <w:r w:rsidR="0068214B">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w:t>
      </w:r>
    </w:p>
    <w:p w14:paraId="0768AA42" w14:textId="77777777" w:rsidR="00D45A15" w:rsidRPr="00D45A15" w:rsidRDefault="00D45A15" w:rsidP="00B553F9">
      <w:pPr>
        <w:adjustRightInd w:val="0"/>
        <w:spacing w:after="0" w:line="240" w:lineRule="auto"/>
        <w:ind w:firstLine="567"/>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Страховщик вправе требовать от Банка-агента уплаты штрафа в размере равном размеру агентского вознаграждения, выплаченного или подлежащего выплате (в случае если к дате выявления Страховщиком «События» агентское вознаграждение не было выплачено Банку-агенту) по заключенному между Страховщиком и потребителем-получателем страховой услуги договору страхования в рамках которого наступило «Событие». </w:t>
      </w:r>
    </w:p>
    <w:p w14:paraId="5558630B" w14:textId="0B0CCE44" w:rsidR="00D45A15" w:rsidRPr="00D45A15" w:rsidRDefault="00D45A15" w:rsidP="00B553F9">
      <w:pPr>
        <w:adjustRightInd w:val="0"/>
        <w:spacing w:after="0" w:line="240" w:lineRule="auto"/>
        <w:ind w:firstLine="567"/>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lastRenderedPageBreak/>
        <w:t xml:space="preserve">Право на предъявление требования о выплате штрафа возникает у Страховщика </w:t>
      </w:r>
      <w:r w:rsidR="004A5686">
        <w:rPr>
          <w:rFonts w:ascii="Times New Roman" w:hAnsi="Times New Roman" w:cs="Times New Roman"/>
          <w:color w:val="000000"/>
          <w:sz w:val="24"/>
          <w:szCs w:val="24"/>
        </w:rPr>
        <w:t>на основании</w:t>
      </w:r>
      <w:r w:rsidRPr="00D45A15">
        <w:rPr>
          <w:rFonts w:ascii="Times New Roman" w:hAnsi="Times New Roman" w:cs="Times New Roman"/>
          <w:color w:val="000000"/>
          <w:sz w:val="24"/>
          <w:szCs w:val="24"/>
        </w:rPr>
        <w:t xml:space="preserve"> вступивш</w:t>
      </w:r>
      <w:r w:rsidR="004A5686">
        <w:rPr>
          <w:rFonts w:ascii="Times New Roman" w:hAnsi="Times New Roman" w:cs="Times New Roman"/>
          <w:color w:val="000000"/>
          <w:sz w:val="24"/>
          <w:szCs w:val="24"/>
        </w:rPr>
        <w:t>его</w:t>
      </w:r>
      <w:r w:rsidRPr="00D45A15">
        <w:rPr>
          <w:rFonts w:ascii="Times New Roman" w:hAnsi="Times New Roman" w:cs="Times New Roman"/>
          <w:color w:val="000000"/>
          <w:sz w:val="24"/>
          <w:szCs w:val="24"/>
        </w:rPr>
        <w:t xml:space="preserve"> в законную силу судебн</w:t>
      </w:r>
      <w:r w:rsidR="004A5686">
        <w:rPr>
          <w:rFonts w:ascii="Times New Roman" w:hAnsi="Times New Roman" w:cs="Times New Roman"/>
          <w:color w:val="000000"/>
          <w:sz w:val="24"/>
          <w:szCs w:val="24"/>
        </w:rPr>
        <w:t>ого</w:t>
      </w:r>
      <w:r w:rsidRPr="00D45A15">
        <w:rPr>
          <w:rFonts w:ascii="Times New Roman" w:hAnsi="Times New Roman" w:cs="Times New Roman"/>
          <w:color w:val="000000"/>
          <w:sz w:val="24"/>
          <w:szCs w:val="24"/>
        </w:rPr>
        <w:t xml:space="preserve"> акт</w:t>
      </w:r>
      <w:r w:rsidR="004A5686">
        <w:rPr>
          <w:rFonts w:ascii="Times New Roman" w:hAnsi="Times New Roman" w:cs="Times New Roman"/>
          <w:color w:val="000000"/>
          <w:sz w:val="24"/>
          <w:szCs w:val="24"/>
        </w:rPr>
        <w:t>а</w:t>
      </w:r>
      <w:r w:rsidRPr="00D45A15">
        <w:rPr>
          <w:rFonts w:ascii="Times New Roman" w:hAnsi="Times New Roman" w:cs="Times New Roman"/>
          <w:color w:val="000000"/>
          <w:sz w:val="24"/>
          <w:szCs w:val="24"/>
        </w:rPr>
        <w:t xml:space="preserve"> (Решени</w:t>
      </w:r>
      <w:r w:rsidR="004A5686">
        <w:rPr>
          <w:rFonts w:ascii="Times New Roman" w:hAnsi="Times New Roman" w:cs="Times New Roman"/>
          <w:color w:val="000000"/>
          <w:sz w:val="24"/>
          <w:szCs w:val="24"/>
        </w:rPr>
        <w:t>я,</w:t>
      </w:r>
      <w:r w:rsidRPr="00D45A15">
        <w:rPr>
          <w:rFonts w:ascii="Times New Roman" w:hAnsi="Times New Roman" w:cs="Times New Roman"/>
          <w:color w:val="000000"/>
          <w:sz w:val="24"/>
          <w:szCs w:val="24"/>
        </w:rPr>
        <w:t xml:space="preserve"> Постановлени</w:t>
      </w:r>
      <w:r w:rsidR="004A5686">
        <w:rPr>
          <w:rFonts w:ascii="Times New Roman" w:hAnsi="Times New Roman" w:cs="Times New Roman"/>
          <w:color w:val="000000"/>
          <w:sz w:val="24"/>
          <w:szCs w:val="24"/>
        </w:rPr>
        <w:t>я,</w:t>
      </w:r>
      <w:r w:rsidRPr="00D45A15">
        <w:rPr>
          <w:rFonts w:ascii="Times New Roman" w:hAnsi="Times New Roman" w:cs="Times New Roman"/>
          <w:color w:val="000000"/>
          <w:sz w:val="24"/>
          <w:szCs w:val="24"/>
        </w:rPr>
        <w:t xml:space="preserve"> Определени</w:t>
      </w:r>
      <w:r w:rsidR="004A5686">
        <w:rPr>
          <w:rFonts w:ascii="Times New Roman" w:hAnsi="Times New Roman" w:cs="Times New Roman"/>
          <w:color w:val="000000"/>
          <w:sz w:val="24"/>
          <w:szCs w:val="24"/>
        </w:rPr>
        <w:t>я</w:t>
      </w:r>
      <w:r w:rsidRPr="00D45A15">
        <w:rPr>
          <w:rFonts w:ascii="Times New Roman" w:hAnsi="Times New Roman" w:cs="Times New Roman"/>
          <w:color w:val="000000"/>
          <w:sz w:val="24"/>
          <w:szCs w:val="24"/>
        </w:rPr>
        <w:t xml:space="preserve"> и т.п.) или изданн</w:t>
      </w:r>
      <w:r w:rsidR="004A5686">
        <w:rPr>
          <w:rFonts w:ascii="Times New Roman" w:hAnsi="Times New Roman" w:cs="Times New Roman"/>
          <w:color w:val="000000"/>
          <w:sz w:val="24"/>
          <w:szCs w:val="24"/>
        </w:rPr>
        <w:t>ого</w:t>
      </w:r>
      <w:r w:rsidRPr="00D45A15">
        <w:rPr>
          <w:rFonts w:ascii="Times New Roman" w:hAnsi="Times New Roman" w:cs="Times New Roman"/>
          <w:color w:val="000000"/>
          <w:sz w:val="24"/>
          <w:szCs w:val="24"/>
        </w:rPr>
        <w:t xml:space="preserve"> акт</w:t>
      </w:r>
      <w:r w:rsidR="004A5686">
        <w:rPr>
          <w:rFonts w:ascii="Times New Roman" w:hAnsi="Times New Roman" w:cs="Times New Roman"/>
          <w:color w:val="000000"/>
          <w:sz w:val="24"/>
          <w:szCs w:val="24"/>
        </w:rPr>
        <w:t>а</w:t>
      </w:r>
      <w:r w:rsidRPr="00D45A15">
        <w:rPr>
          <w:rFonts w:ascii="Times New Roman" w:hAnsi="Times New Roman" w:cs="Times New Roman"/>
          <w:color w:val="000000"/>
          <w:sz w:val="24"/>
          <w:szCs w:val="24"/>
        </w:rPr>
        <w:t xml:space="preserve"> люб</w:t>
      </w:r>
      <w:r w:rsidR="004A5686">
        <w:rPr>
          <w:rFonts w:ascii="Times New Roman" w:hAnsi="Times New Roman" w:cs="Times New Roman"/>
          <w:color w:val="000000"/>
          <w:sz w:val="24"/>
          <w:szCs w:val="24"/>
        </w:rPr>
        <w:t>ого</w:t>
      </w:r>
      <w:r w:rsidRPr="00D45A15">
        <w:rPr>
          <w:rFonts w:ascii="Times New Roman" w:hAnsi="Times New Roman" w:cs="Times New Roman"/>
          <w:color w:val="000000"/>
          <w:sz w:val="24"/>
          <w:szCs w:val="24"/>
        </w:rPr>
        <w:t xml:space="preserve"> надзорн</w:t>
      </w:r>
      <w:r w:rsidR="004A5686">
        <w:rPr>
          <w:rFonts w:ascii="Times New Roman" w:hAnsi="Times New Roman" w:cs="Times New Roman"/>
          <w:color w:val="000000"/>
          <w:sz w:val="24"/>
          <w:szCs w:val="24"/>
        </w:rPr>
        <w:t>ого</w:t>
      </w:r>
      <w:r w:rsidRPr="00D45A15">
        <w:rPr>
          <w:rFonts w:ascii="Times New Roman" w:hAnsi="Times New Roman" w:cs="Times New Roman"/>
          <w:color w:val="000000"/>
          <w:sz w:val="24"/>
          <w:szCs w:val="24"/>
        </w:rPr>
        <w:t xml:space="preserve"> орган</w:t>
      </w:r>
      <w:r w:rsidR="004A5686">
        <w:rPr>
          <w:rFonts w:ascii="Times New Roman" w:hAnsi="Times New Roman" w:cs="Times New Roman"/>
          <w:color w:val="000000"/>
          <w:sz w:val="24"/>
          <w:szCs w:val="24"/>
        </w:rPr>
        <w:t>а</w:t>
      </w:r>
      <w:r w:rsidRPr="00D45A15">
        <w:rPr>
          <w:rFonts w:ascii="Times New Roman" w:hAnsi="Times New Roman" w:cs="Times New Roman"/>
          <w:color w:val="000000"/>
          <w:sz w:val="24"/>
          <w:szCs w:val="24"/>
        </w:rPr>
        <w:t xml:space="preserve"> (Акт</w:t>
      </w:r>
      <w:r w:rsidR="004A5686">
        <w:rPr>
          <w:rFonts w:ascii="Times New Roman" w:hAnsi="Times New Roman" w:cs="Times New Roman"/>
          <w:color w:val="000000"/>
          <w:sz w:val="24"/>
          <w:szCs w:val="24"/>
        </w:rPr>
        <w:t>а</w:t>
      </w:r>
      <w:r w:rsidRPr="00D45A15">
        <w:rPr>
          <w:rFonts w:ascii="Times New Roman" w:hAnsi="Times New Roman" w:cs="Times New Roman"/>
          <w:color w:val="000000"/>
          <w:sz w:val="24"/>
          <w:szCs w:val="24"/>
        </w:rPr>
        <w:t>, Протокол</w:t>
      </w:r>
      <w:r w:rsidR="004A5686">
        <w:rPr>
          <w:rFonts w:ascii="Times New Roman" w:hAnsi="Times New Roman" w:cs="Times New Roman"/>
          <w:color w:val="000000"/>
          <w:sz w:val="24"/>
          <w:szCs w:val="24"/>
        </w:rPr>
        <w:t>а</w:t>
      </w:r>
      <w:r w:rsidRPr="00D45A15">
        <w:rPr>
          <w:rFonts w:ascii="Times New Roman" w:hAnsi="Times New Roman" w:cs="Times New Roman"/>
          <w:color w:val="000000"/>
          <w:sz w:val="24"/>
          <w:szCs w:val="24"/>
        </w:rPr>
        <w:t>, Постановлени</w:t>
      </w:r>
      <w:r w:rsidR="004A5686">
        <w:rPr>
          <w:rFonts w:ascii="Times New Roman" w:hAnsi="Times New Roman" w:cs="Times New Roman"/>
          <w:color w:val="000000"/>
          <w:sz w:val="24"/>
          <w:szCs w:val="24"/>
        </w:rPr>
        <w:t>я</w:t>
      </w:r>
      <w:r w:rsidRPr="00D45A15">
        <w:rPr>
          <w:rFonts w:ascii="Times New Roman" w:hAnsi="Times New Roman" w:cs="Times New Roman"/>
          <w:color w:val="000000"/>
          <w:sz w:val="24"/>
          <w:szCs w:val="24"/>
        </w:rPr>
        <w:t>, Предписани</w:t>
      </w:r>
      <w:r w:rsidR="004A5686">
        <w:rPr>
          <w:rFonts w:ascii="Times New Roman" w:hAnsi="Times New Roman" w:cs="Times New Roman"/>
          <w:color w:val="000000"/>
          <w:sz w:val="24"/>
          <w:szCs w:val="24"/>
        </w:rPr>
        <w:t>я</w:t>
      </w:r>
      <w:r w:rsidRPr="00D45A15">
        <w:rPr>
          <w:rFonts w:ascii="Times New Roman" w:hAnsi="Times New Roman" w:cs="Times New Roman"/>
          <w:color w:val="000000"/>
          <w:sz w:val="24"/>
          <w:szCs w:val="24"/>
        </w:rPr>
        <w:t>, Определени</w:t>
      </w:r>
      <w:r w:rsidR="004A5686">
        <w:rPr>
          <w:rFonts w:ascii="Times New Roman" w:hAnsi="Times New Roman" w:cs="Times New Roman"/>
          <w:color w:val="000000"/>
          <w:sz w:val="24"/>
          <w:szCs w:val="24"/>
        </w:rPr>
        <w:t>я</w:t>
      </w:r>
      <w:r w:rsidRPr="00D45A15">
        <w:rPr>
          <w:rFonts w:ascii="Times New Roman" w:hAnsi="Times New Roman" w:cs="Times New Roman"/>
          <w:color w:val="000000"/>
          <w:sz w:val="24"/>
          <w:szCs w:val="24"/>
        </w:rPr>
        <w:t xml:space="preserve"> и т.п.)</w:t>
      </w:r>
      <w:r w:rsidR="004A5686">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в которых подтверждены (установлены) факты указанных выше нарушений и(или) которые предписывают Страховщику устранить нарушение и(или) выплатить неустойку (штраф, пени)</w:t>
      </w:r>
      <w:r w:rsidR="008B55AE">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w:t>
      </w:r>
    </w:p>
    <w:p w14:paraId="36FE5EF5" w14:textId="77777777" w:rsidR="00D45A15" w:rsidRPr="00D45A15" w:rsidRDefault="00D45A15" w:rsidP="00B553F9">
      <w:pPr>
        <w:adjustRightInd w:val="0"/>
        <w:spacing w:after="0" w:line="240" w:lineRule="auto"/>
        <w:ind w:firstLine="567"/>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В случае наличия противоречий и (или) разночтений между условиями настоящего пункта Договора и любыми иными условиями Договора, Стороны признают условия данного пункта приоритетными и подлежащими применению.</w:t>
      </w:r>
    </w:p>
    <w:p w14:paraId="578DB4D2" w14:textId="77777777" w:rsidR="008B2F4B" w:rsidRDefault="00D45A15" w:rsidP="00BC1189">
      <w:pPr>
        <w:adjustRightInd w:val="0"/>
        <w:spacing w:after="0" w:line="240" w:lineRule="auto"/>
        <w:ind w:firstLine="567"/>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Убытки Страховщика, вызванные </w:t>
      </w:r>
      <w:r w:rsidR="00B64C5B" w:rsidRPr="00D45A15">
        <w:rPr>
          <w:rFonts w:ascii="Times New Roman" w:hAnsi="Times New Roman" w:cs="Times New Roman"/>
          <w:color w:val="000000"/>
          <w:sz w:val="24"/>
          <w:szCs w:val="24"/>
        </w:rPr>
        <w:t>наступлением «События»,</w:t>
      </w:r>
      <w:r w:rsidRPr="00D45A15">
        <w:rPr>
          <w:rFonts w:ascii="Times New Roman" w:hAnsi="Times New Roman" w:cs="Times New Roman"/>
          <w:color w:val="000000"/>
          <w:sz w:val="24"/>
          <w:szCs w:val="24"/>
        </w:rPr>
        <w:t xml:space="preserve"> возмещаются Банком-агентом сверх сумм штрафа.</w:t>
      </w:r>
    </w:p>
    <w:p w14:paraId="725EB1A1" w14:textId="47255557" w:rsidR="009E325C" w:rsidRDefault="00C453C6" w:rsidP="00BC1189">
      <w:pPr>
        <w:spacing w:after="0" w:line="240" w:lineRule="auto"/>
        <w:ind w:firstLine="567"/>
        <w:jc w:val="both"/>
        <w:rPr>
          <w:rFonts w:ascii="Times New Roman" w:hAnsi="Times New Roman" w:cs="Times New Roman"/>
          <w:color w:val="000000"/>
          <w:sz w:val="24"/>
          <w:szCs w:val="24"/>
        </w:rPr>
      </w:pPr>
      <w:r w:rsidRPr="000801A6">
        <w:rPr>
          <w:rFonts w:ascii="Times New Roman" w:hAnsi="Times New Roman" w:cs="Times New Roman"/>
          <w:color w:val="000000"/>
          <w:sz w:val="24"/>
          <w:szCs w:val="24"/>
        </w:rPr>
        <w:t xml:space="preserve">5.11. </w:t>
      </w:r>
      <w:r w:rsidR="008B2F4B" w:rsidRPr="000801A6">
        <w:rPr>
          <w:rFonts w:ascii="Times New Roman" w:hAnsi="Times New Roman" w:cs="Times New Roman"/>
          <w:color w:val="000000"/>
          <w:sz w:val="24"/>
          <w:szCs w:val="24"/>
        </w:rPr>
        <w:t>За нарушение Банком-агентом сроков, предусмотренных п. 2.2.10, п. 2.2.15 Договора Банк-агент уплачивает Страховщику по его требованию неустойку в размере 0,1% (ноль целых одна десятая процента) от размера Агентского вознаграждения по заключенному договору страхования</w:t>
      </w:r>
      <w:r w:rsidR="00BC1189">
        <w:rPr>
          <w:rFonts w:ascii="Times New Roman" w:hAnsi="Times New Roman" w:cs="Times New Roman"/>
          <w:color w:val="000000"/>
          <w:sz w:val="24"/>
          <w:szCs w:val="24"/>
        </w:rPr>
        <w:t>,</w:t>
      </w:r>
      <w:r w:rsidR="008B2F4B" w:rsidRPr="000801A6">
        <w:rPr>
          <w:rFonts w:ascii="Times New Roman" w:hAnsi="Times New Roman" w:cs="Times New Roman"/>
          <w:color w:val="000000"/>
          <w:sz w:val="24"/>
          <w:szCs w:val="24"/>
        </w:rPr>
        <w:t xml:space="preserve"> во исполнении которого принимаются документы, перечисленные в п. 2.2.10, п. 2.2.15 Договора за каждый день просрочки исполнения обязательства.</w:t>
      </w:r>
    </w:p>
    <w:p w14:paraId="2C22A9DF" w14:textId="0701E6A4" w:rsidR="0011588D" w:rsidRPr="000801A6" w:rsidRDefault="0011588D" w:rsidP="00BC118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5.12. За нарушение и/или не надлежащее исполнение Банком-агентом п. 1.1.7, 1.1.8, 2.2.25 настоящего Договора,</w:t>
      </w:r>
      <w:r w:rsidR="001D4186">
        <w:rPr>
          <w:rFonts w:ascii="Times New Roman" w:hAnsi="Times New Roman" w:cs="Times New Roman"/>
          <w:color w:val="000000"/>
          <w:sz w:val="24"/>
          <w:szCs w:val="24"/>
        </w:rPr>
        <w:t xml:space="preserve"> </w:t>
      </w:r>
      <w:r w:rsidR="00B17232">
        <w:rPr>
          <w:rFonts w:ascii="Times New Roman" w:hAnsi="Times New Roman" w:cs="Times New Roman"/>
          <w:color w:val="000000"/>
          <w:sz w:val="24"/>
          <w:szCs w:val="24"/>
        </w:rPr>
        <w:t xml:space="preserve">в том числе </w:t>
      </w:r>
      <w:r w:rsidR="001D4186">
        <w:rPr>
          <w:rFonts w:ascii="Times New Roman" w:hAnsi="Times New Roman" w:cs="Times New Roman"/>
          <w:color w:val="000000"/>
          <w:sz w:val="24"/>
          <w:szCs w:val="24"/>
        </w:rPr>
        <w:t>за достоверность предоставленных Страховщику документов, указанных в Приложении №</w:t>
      </w:r>
      <w:r w:rsidR="00AC18B1">
        <w:rPr>
          <w:rFonts w:ascii="Times New Roman" w:hAnsi="Times New Roman" w:cs="Times New Roman"/>
          <w:color w:val="000000"/>
          <w:sz w:val="24"/>
          <w:szCs w:val="24"/>
        </w:rPr>
        <w:t xml:space="preserve"> 2</w:t>
      </w:r>
      <w:r w:rsidR="001D4186">
        <w:rPr>
          <w:rFonts w:ascii="Times New Roman" w:hAnsi="Times New Roman" w:cs="Times New Roman"/>
          <w:color w:val="000000"/>
          <w:sz w:val="24"/>
          <w:szCs w:val="24"/>
        </w:rPr>
        <w:t>, а также достоверность сведений, согласно п. 1.1.7 Договора,</w:t>
      </w:r>
      <w:r>
        <w:rPr>
          <w:rFonts w:ascii="Times New Roman" w:hAnsi="Times New Roman" w:cs="Times New Roman"/>
          <w:color w:val="000000"/>
          <w:sz w:val="24"/>
          <w:szCs w:val="24"/>
        </w:rPr>
        <w:t xml:space="preserve"> Банк-агент несет ответственность в размере убытков, понесенных Страховщиком, которые возникли по причине нарушения и/или не надлежащего исполнения Банком-агентом </w:t>
      </w:r>
      <w:r w:rsidR="001D4186">
        <w:rPr>
          <w:rFonts w:ascii="Times New Roman" w:hAnsi="Times New Roman" w:cs="Times New Roman"/>
          <w:color w:val="000000"/>
          <w:sz w:val="24"/>
          <w:szCs w:val="24"/>
        </w:rPr>
        <w:t>своих обязательств</w:t>
      </w:r>
      <w:r>
        <w:rPr>
          <w:rFonts w:ascii="Times New Roman" w:hAnsi="Times New Roman" w:cs="Times New Roman"/>
          <w:color w:val="000000"/>
          <w:sz w:val="24"/>
          <w:szCs w:val="24"/>
        </w:rPr>
        <w:t xml:space="preserve">. </w:t>
      </w:r>
    </w:p>
    <w:p w14:paraId="35D1696C"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3DC6187F" w14:textId="4E0956CD" w:rsidR="009E325C" w:rsidRPr="00E02F50" w:rsidRDefault="00025E83"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sidR="009E325C" w:rsidRPr="00E02F50">
        <w:rPr>
          <w:rFonts w:ascii="Times New Roman" w:hAnsi="Times New Roman" w:cs="Times New Roman"/>
          <w:b/>
          <w:bCs/>
          <w:color w:val="000000"/>
          <w:sz w:val="24"/>
          <w:szCs w:val="24"/>
        </w:rPr>
        <w:t>ерсональные данные</w:t>
      </w:r>
    </w:p>
    <w:p w14:paraId="73A685D1"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723BC4C8" w14:textId="7E0CAE0F" w:rsidR="009E325C" w:rsidRDefault="009E325C" w:rsidP="000414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2269E">
        <w:rPr>
          <w:rFonts w:ascii="Times New Roman" w:hAnsi="Times New Roman" w:cs="Times New Roman"/>
          <w:color w:val="000000"/>
          <w:sz w:val="24"/>
          <w:szCs w:val="24"/>
        </w:rPr>
        <w:t>6.</w:t>
      </w:r>
      <w:r w:rsidRPr="00036565">
        <w:rPr>
          <w:rFonts w:ascii="Times New Roman" w:hAnsi="Times New Roman" w:cs="Times New Roman"/>
          <w:color w:val="000000"/>
          <w:sz w:val="24"/>
          <w:szCs w:val="24"/>
        </w:rPr>
        <w:t>1.</w:t>
      </w:r>
      <w:r w:rsidRPr="00251554">
        <w:rPr>
          <w:rFonts w:ascii="Times New Roman" w:hAnsi="Times New Roman" w:cs="Times New Roman"/>
          <w:color w:val="000000"/>
          <w:sz w:val="24"/>
          <w:szCs w:val="24"/>
        </w:rPr>
        <w:t xml:space="preserve"> Термины, связанные с обработкой персональных данных (далее -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для целей Договора трактуются в соответствии с Закон</w:t>
      </w:r>
      <w:r w:rsidR="00BA5196">
        <w:rPr>
          <w:rFonts w:ascii="Times New Roman" w:hAnsi="Times New Roman" w:cs="Times New Roman"/>
          <w:color w:val="000000"/>
          <w:sz w:val="24"/>
          <w:szCs w:val="24"/>
        </w:rPr>
        <w:t>ом</w:t>
      </w:r>
      <w:r w:rsidRPr="00251554">
        <w:rPr>
          <w:rFonts w:ascii="Times New Roman" w:hAnsi="Times New Roman" w:cs="Times New Roman"/>
          <w:color w:val="000000"/>
          <w:sz w:val="24"/>
          <w:szCs w:val="24"/>
        </w:rPr>
        <w:t xml:space="preserve"> 152-ФЗ. </w:t>
      </w:r>
    </w:p>
    <w:p w14:paraId="6540DC6E" w14:textId="30D6D080" w:rsidR="009E325C" w:rsidRPr="000414C4" w:rsidRDefault="009E325C" w:rsidP="000414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414C4">
        <w:rPr>
          <w:rFonts w:ascii="Times New Roman" w:hAnsi="Times New Roman" w:cs="Times New Roman"/>
          <w:color w:val="000000"/>
          <w:sz w:val="24"/>
          <w:szCs w:val="24"/>
        </w:rPr>
        <w:t xml:space="preserve">6.2. В рамках настоящего Договора Страховщик поручает Банку-агенту обработку </w:t>
      </w:r>
      <w:proofErr w:type="spellStart"/>
      <w:r w:rsidRPr="000414C4">
        <w:rPr>
          <w:rFonts w:ascii="Times New Roman" w:hAnsi="Times New Roman" w:cs="Times New Roman"/>
          <w:color w:val="000000"/>
          <w:sz w:val="24"/>
          <w:szCs w:val="24"/>
        </w:rPr>
        <w:t>ПДн</w:t>
      </w:r>
      <w:proofErr w:type="spellEnd"/>
      <w:r w:rsidRPr="000414C4">
        <w:rPr>
          <w:rFonts w:ascii="Times New Roman" w:hAnsi="Times New Roman" w:cs="Times New Roman"/>
          <w:color w:val="000000"/>
          <w:sz w:val="24"/>
          <w:szCs w:val="24"/>
        </w:rPr>
        <w:t xml:space="preserve"> субъектов персональных данных (далее - Субъектов </w:t>
      </w:r>
      <w:proofErr w:type="spellStart"/>
      <w:r w:rsidRPr="000414C4">
        <w:rPr>
          <w:rFonts w:ascii="Times New Roman" w:hAnsi="Times New Roman" w:cs="Times New Roman"/>
          <w:color w:val="000000"/>
          <w:sz w:val="24"/>
          <w:szCs w:val="24"/>
        </w:rPr>
        <w:t>ПДн</w:t>
      </w:r>
      <w:proofErr w:type="spellEnd"/>
      <w:r w:rsidRPr="000414C4">
        <w:rPr>
          <w:rFonts w:ascii="Times New Roman" w:hAnsi="Times New Roman" w:cs="Times New Roman"/>
          <w:color w:val="000000"/>
          <w:sz w:val="24"/>
          <w:szCs w:val="24"/>
        </w:rPr>
        <w:t>) с целью исполнения обязатель</w:t>
      </w:r>
      <w:r w:rsidRPr="00A2269E">
        <w:rPr>
          <w:rFonts w:ascii="Times New Roman" w:hAnsi="Times New Roman" w:cs="Times New Roman"/>
          <w:color w:val="000000"/>
          <w:sz w:val="24"/>
          <w:szCs w:val="24"/>
        </w:rPr>
        <w:t xml:space="preserve">ств по Договору, а также поручает Банку-агенту от имени Страховщика получать для Страховщика согласия Субъектов </w:t>
      </w:r>
      <w:proofErr w:type="spellStart"/>
      <w:r w:rsidRPr="00A2269E">
        <w:rPr>
          <w:rFonts w:ascii="Times New Roman" w:hAnsi="Times New Roman" w:cs="Times New Roman"/>
          <w:color w:val="000000"/>
          <w:sz w:val="24"/>
          <w:szCs w:val="24"/>
        </w:rPr>
        <w:t>ПДн</w:t>
      </w:r>
      <w:proofErr w:type="spellEnd"/>
      <w:r w:rsidRPr="00A2269E">
        <w:rPr>
          <w:rFonts w:ascii="Times New Roman" w:hAnsi="Times New Roman" w:cs="Times New Roman"/>
          <w:color w:val="000000"/>
          <w:sz w:val="24"/>
          <w:szCs w:val="24"/>
        </w:rPr>
        <w:t xml:space="preserve"> на поручение обработки их </w:t>
      </w:r>
      <w:proofErr w:type="spellStart"/>
      <w:r w:rsidRPr="00A2269E">
        <w:rPr>
          <w:rFonts w:ascii="Times New Roman" w:hAnsi="Times New Roman" w:cs="Times New Roman"/>
          <w:color w:val="000000"/>
          <w:sz w:val="24"/>
          <w:szCs w:val="24"/>
        </w:rPr>
        <w:t>ПДн</w:t>
      </w:r>
      <w:proofErr w:type="spellEnd"/>
      <w:r w:rsidRPr="00A2269E">
        <w:rPr>
          <w:rFonts w:ascii="Times New Roman" w:hAnsi="Times New Roman" w:cs="Times New Roman"/>
          <w:color w:val="000000"/>
          <w:sz w:val="24"/>
          <w:szCs w:val="24"/>
        </w:rPr>
        <w:t xml:space="preserve"> Банку-агенту</w:t>
      </w:r>
      <w:r w:rsidR="00913A44" w:rsidRPr="00A2269E">
        <w:rPr>
          <w:rFonts w:ascii="Times New Roman" w:hAnsi="Times New Roman" w:cs="Times New Roman"/>
          <w:color w:val="000000"/>
          <w:sz w:val="24"/>
          <w:szCs w:val="24"/>
        </w:rPr>
        <w:t xml:space="preserve"> (Приложение №1</w:t>
      </w:r>
      <w:r w:rsidR="004605D6" w:rsidRPr="00A2269E">
        <w:rPr>
          <w:rFonts w:ascii="Times New Roman" w:hAnsi="Times New Roman" w:cs="Times New Roman"/>
          <w:color w:val="000000"/>
          <w:sz w:val="24"/>
          <w:szCs w:val="24"/>
        </w:rPr>
        <w:t>2</w:t>
      </w:r>
      <w:r w:rsidR="00836BA2" w:rsidRPr="00036565">
        <w:rPr>
          <w:rFonts w:ascii="Times New Roman" w:hAnsi="Times New Roman" w:cs="Times New Roman"/>
          <w:color w:val="000000"/>
          <w:sz w:val="24"/>
          <w:szCs w:val="24"/>
        </w:rPr>
        <w:t xml:space="preserve"> к Договору</w:t>
      </w:r>
      <w:r w:rsidR="00320E2A" w:rsidRPr="00036565">
        <w:rPr>
          <w:rFonts w:ascii="Times New Roman" w:hAnsi="Times New Roman" w:cs="Times New Roman"/>
          <w:color w:val="000000"/>
          <w:sz w:val="24"/>
          <w:szCs w:val="24"/>
        </w:rPr>
        <w:t>)</w:t>
      </w:r>
      <w:r w:rsidRPr="000414C4">
        <w:rPr>
          <w:rFonts w:ascii="Times New Roman" w:hAnsi="Times New Roman" w:cs="Times New Roman"/>
          <w:color w:val="000000"/>
          <w:sz w:val="24"/>
          <w:szCs w:val="24"/>
        </w:rPr>
        <w:t xml:space="preserve">. </w:t>
      </w:r>
    </w:p>
    <w:p w14:paraId="563D21F8" w14:textId="2AA79184" w:rsidR="00BA5196" w:rsidRPr="00BA5196" w:rsidRDefault="009E325C" w:rsidP="000414C4">
      <w:pPr>
        <w:spacing w:after="0" w:line="240" w:lineRule="auto"/>
        <w:ind w:firstLine="567"/>
        <w:jc w:val="both"/>
        <w:rPr>
          <w:rFonts w:ascii="Times New Roman" w:hAnsi="Times New Roman" w:cs="Times New Roman"/>
          <w:color w:val="000000"/>
          <w:sz w:val="24"/>
          <w:szCs w:val="24"/>
        </w:rPr>
      </w:pPr>
      <w:r w:rsidRPr="000414C4">
        <w:rPr>
          <w:rFonts w:ascii="Times New Roman CYR" w:hAnsi="Times New Roman CYR" w:cs="Times New Roman CYR"/>
          <w:color w:val="000000"/>
          <w:sz w:val="24"/>
          <w:szCs w:val="24"/>
        </w:rPr>
        <w:t>6.</w:t>
      </w:r>
      <w:r w:rsidR="000414C4" w:rsidRPr="000801A6">
        <w:rPr>
          <w:rFonts w:ascii="Times New Roman CYR" w:hAnsi="Times New Roman CYR" w:cs="Times New Roman CYR"/>
          <w:color w:val="000000"/>
          <w:sz w:val="24"/>
          <w:szCs w:val="24"/>
        </w:rPr>
        <w:t>3</w:t>
      </w:r>
      <w:r w:rsidRPr="000414C4">
        <w:rPr>
          <w:rFonts w:ascii="Times New Roman CYR" w:hAnsi="Times New Roman CYR" w:cs="Times New Roman CYR"/>
          <w:color w:val="000000"/>
          <w:sz w:val="24"/>
          <w:szCs w:val="24"/>
        </w:rPr>
        <w:t>. Банк</w:t>
      </w:r>
      <w:r>
        <w:rPr>
          <w:rFonts w:ascii="Times New Roman CYR" w:hAnsi="Times New Roman CYR" w:cs="Times New Roman CYR"/>
          <w:color w:val="000000"/>
          <w:sz w:val="24"/>
          <w:szCs w:val="24"/>
        </w:rPr>
        <w:t xml:space="preserve">-агент обязуется осуществлять обработку </w:t>
      </w:r>
      <w:proofErr w:type="spellStart"/>
      <w:r>
        <w:rPr>
          <w:rFonts w:ascii="Times New Roman CYR" w:hAnsi="Times New Roman CYR" w:cs="Times New Roman CYR"/>
          <w:color w:val="000000"/>
          <w:sz w:val="24"/>
          <w:szCs w:val="24"/>
        </w:rPr>
        <w:t>ПДн</w:t>
      </w:r>
      <w:proofErr w:type="spellEnd"/>
      <w:r>
        <w:rPr>
          <w:rFonts w:ascii="Times New Roman CYR" w:hAnsi="Times New Roman CYR" w:cs="Times New Roman CYR"/>
          <w:color w:val="000000"/>
          <w:sz w:val="24"/>
          <w:szCs w:val="24"/>
        </w:rPr>
        <w:t xml:space="preserve"> Субъектов </w:t>
      </w:r>
      <w:proofErr w:type="spellStart"/>
      <w:r>
        <w:rPr>
          <w:rFonts w:ascii="Times New Roman CYR" w:hAnsi="Times New Roman CYR" w:cs="Times New Roman CYR"/>
          <w:color w:val="000000"/>
          <w:sz w:val="24"/>
          <w:szCs w:val="24"/>
        </w:rPr>
        <w:t>ПДн</w:t>
      </w:r>
      <w:proofErr w:type="spellEnd"/>
      <w:r>
        <w:rPr>
          <w:rFonts w:ascii="Times New Roman CYR" w:hAnsi="Times New Roman CYR" w:cs="Times New Roman CYR"/>
          <w:color w:val="000000"/>
          <w:sz w:val="24"/>
          <w:szCs w:val="24"/>
        </w:rPr>
        <w:t xml:space="preserve"> в соответствии с требованиями Закона 152-ФЗ и условиями настоящего </w:t>
      </w:r>
      <w:r w:rsidR="00A86A54">
        <w:rPr>
          <w:rFonts w:ascii="Times New Roman CYR" w:hAnsi="Times New Roman CYR" w:cs="Times New Roman CYR"/>
          <w:color w:val="000000"/>
          <w:sz w:val="24"/>
          <w:szCs w:val="24"/>
        </w:rPr>
        <w:t xml:space="preserve">Договора </w:t>
      </w:r>
      <w:r w:rsidR="00A86A54">
        <w:rPr>
          <w:rFonts w:ascii="Times New Roman" w:hAnsi="Times New Roman" w:cs="Times New Roman"/>
          <w:color w:val="000000"/>
          <w:sz w:val="24"/>
          <w:szCs w:val="24"/>
        </w:rPr>
        <w:t>и</w:t>
      </w:r>
      <w:r w:rsidR="00BA5196" w:rsidRPr="00BA5196">
        <w:rPr>
          <w:rFonts w:ascii="Times New Roman" w:hAnsi="Times New Roman" w:cs="Times New Roman"/>
          <w:color w:val="000000"/>
          <w:sz w:val="24"/>
          <w:szCs w:val="24"/>
        </w:rPr>
        <w:t xml:space="preserve"> гарантирует, что персональные данные, переданные </w:t>
      </w:r>
      <w:r w:rsidR="00A86A54">
        <w:rPr>
          <w:rFonts w:ascii="Times New Roman" w:hAnsi="Times New Roman" w:cs="Times New Roman"/>
          <w:color w:val="000000"/>
          <w:sz w:val="24"/>
          <w:szCs w:val="24"/>
        </w:rPr>
        <w:t>Страховщику</w:t>
      </w:r>
      <w:r w:rsidR="00BA5196" w:rsidRPr="00BA5196">
        <w:rPr>
          <w:rFonts w:ascii="Times New Roman" w:hAnsi="Times New Roman" w:cs="Times New Roman"/>
          <w:color w:val="000000"/>
          <w:sz w:val="24"/>
          <w:szCs w:val="24"/>
        </w:rPr>
        <w:t xml:space="preserve"> в рамках </w:t>
      </w:r>
      <w:r w:rsidR="00A86A54">
        <w:rPr>
          <w:rFonts w:ascii="Times New Roman" w:hAnsi="Times New Roman" w:cs="Times New Roman"/>
          <w:color w:val="000000"/>
          <w:sz w:val="24"/>
          <w:szCs w:val="24"/>
        </w:rPr>
        <w:t>Договора</w:t>
      </w:r>
      <w:r w:rsidR="00BA5196" w:rsidRPr="00BA5196">
        <w:rPr>
          <w:rFonts w:ascii="Times New Roman" w:hAnsi="Times New Roman" w:cs="Times New Roman"/>
          <w:color w:val="000000"/>
          <w:sz w:val="24"/>
          <w:szCs w:val="24"/>
        </w:rPr>
        <w:t>, получены с соблюдением требований Закона № 152-ФЗ.</w:t>
      </w:r>
    </w:p>
    <w:p w14:paraId="024D1B76" w14:textId="77777777" w:rsidR="009E325C" w:rsidRPr="00930BB5" w:rsidRDefault="009E325C" w:rsidP="009E325C">
      <w:pPr>
        <w:spacing w:after="0" w:line="240" w:lineRule="auto"/>
        <w:jc w:val="both"/>
        <w:rPr>
          <w:rFonts w:ascii="Times New Roman" w:hAnsi="Times New Roman" w:cs="Times New Roman"/>
          <w:color w:val="000000"/>
          <w:sz w:val="24"/>
          <w:szCs w:val="24"/>
        </w:rPr>
      </w:pPr>
    </w:p>
    <w:p w14:paraId="632334B6"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Срок действия и порядок досрочного расторжения Договора</w:t>
      </w:r>
    </w:p>
    <w:p w14:paraId="58AA28D2"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12ECF70E" w14:textId="79863277" w:rsidR="009E325C" w:rsidRDefault="009E325C" w:rsidP="00852A87">
      <w:pPr>
        <w:spacing w:after="0" w:line="240" w:lineRule="auto"/>
        <w:ind w:firstLine="567"/>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7.1. Договор вступает в силу с «</w:t>
      </w:r>
      <w:r w:rsidR="00C82035">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w:t>
      </w:r>
      <w:r w:rsidR="00C82035">
        <w:rPr>
          <w:rFonts w:ascii="Times New Roman" w:hAnsi="Times New Roman" w:cs="Times New Roman"/>
          <w:color w:val="000000"/>
          <w:sz w:val="24"/>
          <w:szCs w:val="24"/>
        </w:rPr>
        <w:t>_______</w:t>
      </w:r>
      <w:r w:rsidRPr="00930BB5">
        <w:rPr>
          <w:rFonts w:ascii="Times New Roman" w:hAnsi="Times New Roman" w:cs="Times New Roman"/>
          <w:color w:val="000000"/>
          <w:sz w:val="24"/>
          <w:szCs w:val="24"/>
        </w:rPr>
        <w:t xml:space="preserve"> 20</w:t>
      </w:r>
      <w:r w:rsidR="00C82035">
        <w:rPr>
          <w:rFonts w:ascii="Times New Roman" w:hAnsi="Times New Roman" w:cs="Times New Roman"/>
          <w:color w:val="000000"/>
          <w:sz w:val="24"/>
          <w:szCs w:val="24"/>
        </w:rPr>
        <w:t>2</w:t>
      </w:r>
      <w:r w:rsidR="000761C4">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года и действует </w:t>
      </w:r>
      <w:r w:rsidR="00EB3B3A">
        <w:rPr>
          <w:rFonts w:ascii="Times New Roman" w:hAnsi="Times New Roman" w:cs="Times New Roman"/>
          <w:color w:val="000000"/>
          <w:sz w:val="24"/>
          <w:szCs w:val="24"/>
        </w:rPr>
        <w:t xml:space="preserve">на </w:t>
      </w:r>
      <w:r w:rsidR="008E7B6C">
        <w:rPr>
          <w:rFonts w:ascii="Times New Roman" w:hAnsi="Times New Roman" w:cs="Times New Roman"/>
          <w:color w:val="000000"/>
          <w:sz w:val="24"/>
          <w:szCs w:val="24"/>
        </w:rPr>
        <w:t>срок</w:t>
      </w:r>
      <w:r w:rsidR="00EB3B3A">
        <w:rPr>
          <w:rFonts w:ascii="Times New Roman" w:hAnsi="Times New Roman" w:cs="Times New Roman"/>
          <w:color w:val="000000"/>
          <w:sz w:val="24"/>
          <w:szCs w:val="24"/>
        </w:rPr>
        <w:t xml:space="preserve"> до «_</w:t>
      </w:r>
      <w:proofErr w:type="gramStart"/>
      <w:r w:rsidR="00EB3B3A">
        <w:rPr>
          <w:rFonts w:ascii="Times New Roman" w:hAnsi="Times New Roman" w:cs="Times New Roman"/>
          <w:color w:val="000000"/>
          <w:sz w:val="24"/>
          <w:szCs w:val="24"/>
        </w:rPr>
        <w:t>_»_</w:t>
      </w:r>
      <w:proofErr w:type="gramEnd"/>
      <w:r w:rsidR="00EB3B3A">
        <w:rPr>
          <w:rFonts w:ascii="Times New Roman" w:hAnsi="Times New Roman" w:cs="Times New Roman"/>
          <w:color w:val="000000"/>
          <w:sz w:val="24"/>
          <w:szCs w:val="24"/>
        </w:rPr>
        <w:t>_______202</w:t>
      </w:r>
      <w:r w:rsidR="0031641C">
        <w:rPr>
          <w:rFonts w:ascii="Times New Roman" w:hAnsi="Times New Roman" w:cs="Times New Roman"/>
          <w:color w:val="000000"/>
          <w:sz w:val="24"/>
          <w:szCs w:val="24"/>
        </w:rPr>
        <w:t xml:space="preserve">   </w:t>
      </w:r>
      <w:r w:rsidR="00EB3B3A">
        <w:rPr>
          <w:rFonts w:ascii="Times New Roman" w:hAnsi="Times New Roman" w:cs="Times New Roman"/>
          <w:color w:val="000000"/>
          <w:sz w:val="24"/>
          <w:szCs w:val="24"/>
        </w:rPr>
        <w:t xml:space="preserve"> года включительно</w:t>
      </w:r>
      <w:r w:rsidRPr="00930BB5">
        <w:rPr>
          <w:rFonts w:ascii="Times New Roman" w:hAnsi="Times New Roman" w:cs="Times New Roman"/>
          <w:color w:val="000000"/>
          <w:sz w:val="24"/>
          <w:szCs w:val="24"/>
        </w:rPr>
        <w:t xml:space="preserve">.  </w:t>
      </w:r>
    </w:p>
    <w:p w14:paraId="27CE83BE" w14:textId="77777777" w:rsidR="009E325C" w:rsidRPr="0093572A" w:rsidRDefault="009E325C" w:rsidP="00852A87">
      <w:pPr>
        <w:spacing w:after="0" w:line="240" w:lineRule="auto"/>
        <w:ind w:firstLine="567"/>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w:t>
      </w:r>
      <w:r w:rsidR="007D6A93">
        <w:rPr>
          <w:rFonts w:ascii="Times New Roman" w:hAnsi="Times New Roman" w:cs="Times New Roman"/>
          <w:color w:val="000000"/>
          <w:sz w:val="24"/>
          <w:szCs w:val="24"/>
        </w:rPr>
        <w:t>2</w:t>
      </w:r>
      <w:r w:rsidRPr="00930BB5">
        <w:rPr>
          <w:rFonts w:ascii="Times New Roman" w:hAnsi="Times New Roman" w:cs="Times New Roman"/>
          <w:color w:val="000000"/>
          <w:sz w:val="24"/>
          <w:szCs w:val="24"/>
        </w:rPr>
        <w:t xml:space="preserve">. Каждая из Сторон вправе досрочно расторгнуть Договор </w:t>
      </w:r>
      <w:r w:rsidR="00EA4B26">
        <w:rPr>
          <w:rFonts w:ascii="Times New Roman" w:hAnsi="Times New Roman" w:cs="Times New Roman"/>
          <w:color w:val="000000"/>
          <w:sz w:val="24"/>
          <w:szCs w:val="24"/>
        </w:rPr>
        <w:t xml:space="preserve">в одностороннем несудебном порядке </w:t>
      </w:r>
      <w:r w:rsidRPr="00930BB5">
        <w:rPr>
          <w:rFonts w:ascii="Times New Roman" w:hAnsi="Times New Roman" w:cs="Times New Roman"/>
          <w:color w:val="000000"/>
          <w:sz w:val="24"/>
          <w:szCs w:val="24"/>
        </w:rPr>
        <w:t xml:space="preserve">путём направления другой Стороне письменного уведомления не позднее, чем за 30 (тридцать) календарных дней до предполагаемой </w:t>
      </w:r>
      <w:r w:rsidRPr="00B06C54">
        <w:rPr>
          <w:rFonts w:ascii="Times New Roman" w:hAnsi="Times New Roman" w:cs="Times New Roman"/>
          <w:color w:val="000000"/>
          <w:sz w:val="24"/>
          <w:szCs w:val="24"/>
        </w:rPr>
        <w:t xml:space="preserve">даты </w:t>
      </w:r>
      <w:r w:rsidRPr="0093572A">
        <w:rPr>
          <w:rFonts w:ascii="Times New Roman" w:hAnsi="Times New Roman" w:cs="Times New Roman"/>
          <w:color w:val="000000"/>
          <w:sz w:val="24"/>
          <w:szCs w:val="24"/>
        </w:rPr>
        <w:t xml:space="preserve">расторжения. </w:t>
      </w:r>
    </w:p>
    <w:p w14:paraId="50B046DF" w14:textId="7BB71A87" w:rsidR="00305C89" w:rsidRPr="00305C89" w:rsidRDefault="009E325C" w:rsidP="00852A87">
      <w:pPr>
        <w:spacing w:after="0" w:line="240" w:lineRule="auto"/>
        <w:ind w:firstLine="567"/>
        <w:jc w:val="both"/>
        <w:rPr>
          <w:rFonts w:ascii="Times New Roman" w:hAnsi="Times New Roman" w:cs="Times New Roman"/>
          <w:sz w:val="24"/>
          <w:szCs w:val="24"/>
        </w:rPr>
      </w:pPr>
      <w:r w:rsidRPr="0093572A">
        <w:rPr>
          <w:rFonts w:ascii="Times New Roman" w:hAnsi="Times New Roman" w:cs="Times New Roman"/>
          <w:sz w:val="24"/>
          <w:szCs w:val="24"/>
        </w:rPr>
        <w:t>7.</w:t>
      </w:r>
      <w:r w:rsidR="007D6A93">
        <w:rPr>
          <w:rFonts w:ascii="Times New Roman" w:hAnsi="Times New Roman" w:cs="Times New Roman"/>
          <w:sz w:val="24"/>
          <w:szCs w:val="24"/>
        </w:rPr>
        <w:t>3</w:t>
      </w:r>
      <w:r w:rsidRPr="0093572A">
        <w:rPr>
          <w:rFonts w:ascii="Times New Roman" w:hAnsi="Times New Roman" w:cs="Times New Roman"/>
          <w:sz w:val="24"/>
          <w:szCs w:val="24"/>
        </w:rPr>
        <w:t xml:space="preserve">. </w:t>
      </w:r>
      <w:r w:rsidR="00305C89" w:rsidRPr="00305C89">
        <w:rPr>
          <w:rFonts w:ascii="Times New Roman" w:hAnsi="Times New Roman" w:cs="Times New Roman"/>
          <w:sz w:val="24"/>
          <w:szCs w:val="24"/>
        </w:rPr>
        <w:t xml:space="preserve">Договор может быть изменен и/или дополнен по обоюдному согласию Сторон путем оформления дополнительных соглашений, подписанных уполномоченными лицами Сторон, которые являются его неотъемлемой частью, за исключением Приложений №№ 5, 8, 9, 10, 15 к Договору, в отношении которых устанавливается следующий порядок их изменения: </w:t>
      </w:r>
    </w:p>
    <w:p w14:paraId="2E9F498D" w14:textId="064F11FF" w:rsidR="00D43E16" w:rsidRDefault="00305C89" w:rsidP="00852A87">
      <w:pPr>
        <w:spacing w:after="0" w:line="240" w:lineRule="auto"/>
        <w:ind w:firstLine="567"/>
        <w:jc w:val="both"/>
        <w:rPr>
          <w:rFonts w:ascii="Times New Roman" w:hAnsi="Times New Roman" w:cs="Times New Roman"/>
          <w:color w:val="000000"/>
          <w:sz w:val="24"/>
          <w:szCs w:val="24"/>
        </w:rPr>
      </w:pPr>
      <w:r w:rsidRPr="00305C89">
        <w:rPr>
          <w:rFonts w:ascii="Times New Roman" w:hAnsi="Times New Roman" w:cs="Times New Roman"/>
          <w:sz w:val="24"/>
          <w:szCs w:val="24"/>
        </w:rPr>
        <w:t xml:space="preserve">Приложения №№ 5, 8, 9, 10, 15 к Договору могут быть изменены Страховщиком в одностороннем порядке. Направление Страховщиком оформленного по новой форме и подписанного Акта (отчета), Реестра (Приложения №№ 5, 8, 9, 10, 15) и принятие (подписание) указанных документов Банком-агентом будет считаться надлежащим согласованием Сторонами новой формы соответствующего Приложения. В этом случае согласование новой формы </w:t>
      </w:r>
      <w:r w:rsidRPr="00305C89">
        <w:rPr>
          <w:rFonts w:ascii="Times New Roman" w:hAnsi="Times New Roman" w:cs="Times New Roman"/>
          <w:sz w:val="24"/>
          <w:szCs w:val="24"/>
        </w:rPr>
        <w:lastRenderedPageBreak/>
        <w:t>Приложений №№ 5, 8, 9, 10, 15 путем заключения дополнительного соглашения к настоящему Договору не требуется</w:t>
      </w:r>
      <w:r w:rsidR="0093572A" w:rsidRPr="0093572A">
        <w:rPr>
          <w:rFonts w:ascii="Times New Roman" w:hAnsi="Times New Roman" w:cs="Times New Roman"/>
          <w:sz w:val="24"/>
          <w:szCs w:val="24"/>
        </w:rPr>
        <w:t>.</w:t>
      </w:r>
    </w:p>
    <w:p w14:paraId="4A9A6712" w14:textId="77777777" w:rsidR="009E325C" w:rsidRPr="00DB34F5" w:rsidRDefault="009E325C" w:rsidP="00852A87">
      <w:pPr>
        <w:spacing w:after="0"/>
        <w:ind w:firstLine="567"/>
        <w:jc w:val="both"/>
        <w:rPr>
          <w:rFonts w:ascii="Times New Roman" w:hAnsi="Times New Roman" w:cs="Times New Roman"/>
          <w:color w:val="000000"/>
          <w:sz w:val="24"/>
          <w:szCs w:val="24"/>
        </w:rPr>
      </w:pPr>
      <w:r w:rsidRPr="0093572A">
        <w:rPr>
          <w:rFonts w:ascii="Times New Roman" w:hAnsi="Times New Roman" w:cs="Times New Roman"/>
          <w:color w:val="000000"/>
          <w:sz w:val="24"/>
          <w:szCs w:val="24"/>
        </w:rPr>
        <w:t>7.</w:t>
      </w:r>
      <w:r w:rsidR="007D6A93">
        <w:rPr>
          <w:rFonts w:ascii="Times New Roman" w:hAnsi="Times New Roman" w:cs="Times New Roman"/>
          <w:color w:val="000000"/>
          <w:sz w:val="24"/>
          <w:szCs w:val="24"/>
        </w:rPr>
        <w:t>4</w:t>
      </w:r>
      <w:r w:rsidRPr="0093572A">
        <w:rPr>
          <w:rFonts w:ascii="Times New Roman" w:hAnsi="Times New Roman" w:cs="Times New Roman"/>
          <w:color w:val="000000"/>
          <w:sz w:val="24"/>
          <w:szCs w:val="24"/>
        </w:rPr>
        <w:t>. Все приложения к Договору являются его неотъемлемыми</w:t>
      </w:r>
      <w:r w:rsidRPr="00DB34F5">
        <w:rPr>
          <w:rFonts w:ascii="Times New Roman" w:hAnsi="Times New Roman" w:cs="Times New Roman"/>
          <w:color w:val="000000"/>
          <w:sz w:val="24"/>
          <w:szCs w:val="24"/>
        </w:rPr>
        <w:t xml:space="preserve"> частями.</w:t>
      </w:r>
    </w:p>
    <w:p w14:paraId="20710372" w14:textId="77777777" w:rsidR="009E325C" w:rsidRPr="00930BB5" w:rsidRDefault="009E325C" w:rsidP="00D43E1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7.</w:t>
      </w:r>
      <w:r w:rsidR="007D6A93">
        <w:rPr>
          <w:rFonts w:ascii="Times New Roman" w:hAnsi="Times New Roman" w:cs="Times New Roman"/>
          <w:color w:val="000000"/>
          <w:sz w:val="24"/>
          <w:szCs w:val="24"/>
        </w:rPr>
        <w:t>5</w:t>
      </w:r>
      <w:r w:rsidRPr="00360291">
        <w:rPr>
          <w:rFonts w:ascii="Times New Roman" w:hAnsi="Times New Roman" w:cs="Times New Roman"/>
          <w:color w:val="000000"/>
          <w:sz w:val="24"/>
          <w:szCs w:val="24"/>
        </w:rPr>
        <w:t xml:space="preserve">. Договор подписан в двух </w:t>
      </w:r>
      <w:r w:rsidR="000761C4">
        <w:rPr>
          <w:rFonts w:ascii="Times New Roman" w:hAnsi="Times New Roman" w:cs="Times New Roman"/>
          <w:color w:val="000000"/>
          <w:sz w:val="24"/>
          <w:szCs w:val="24"/>
        </w:rPr>
        <w:t xml:space="preserve">идентичных </w:t>
      </w:r>
      <w:r w:rsidRPr="00360291">
        <w:rPr>
          <w:rFonts w:ascii="Times New Roman" w:hAnsi="Times New Roman" w:cs="Times New Roman"/>
          <w:color w:val="000000"/>
          <w:sz w:val="24"/>
          <w:szCs w:val="24"/>
        </w:rPr>
        <w:t>экземплярах, по одному для каждой из договаривающихся Сторон. Каждый экземпляр Договора имеет одинаковую юридическую силу.</w:t>
      </w:r>
    </w:p>
    <w:p w14:paraId="2A9DE117" w14:textId="77777777" w:rsidR="009E325C" w:rsidRDefault="009E325C" w:rsidP="009E325C">
      <w:pPr>
        <w:spacing w:after="0" w:line="240" w:lineRule="auto"/>
        <w:jc w:val="both"/>
        <w:rPr>
          <w:rFonts w:ascii="Times New Roman" w:hAnsi="Times New Roman" w:cs="Times New Roman"/>
          <w:b/>
          <w:bCs/>
          <w:color w:val="000000"/>
          <w:sz w:val="24"/>
          <w:szCs w:val="24"/>
        </w:rPr>
      </w:pPr>
    </w:p>
    <w:p w14:paraId="05D0FD6F" w14:textId="77777777" w:rsidR="009E325C" w:rsidRPr="00A73909" w:rsidRDefault="009E325C" w:rsidP="009E325C">
      <w:pPr>
        <w:pStyle w:val="a6"/>
        <w:numPr>
          <w:ilvl w:val="0"/>
          <w:numId w:val="1"/>
        </w:numPr>
        <w:spacing w:after="0" w:line="240" w:lineRule="auto"/>
        <w:jc w:val="center"/>
        <w:rPr>
          <w:rFonts w:ascii="Times New Roman" w:hAnsi="Times New Roman" w:cs="Times New Roman"/>
          <w:b/>
          <w:bCs/>
          <w:sz w:val="24"/>
          <w:szCs w:val="24"/>
        </w:rPr>
      </w:pPr>
      <w:r w:rsidRPr="00A73909">
        <w:rPr>
          <w:rFonts w:ascii="Times New Roman" w:hAnsi="Times New Roman" w:cs="Times New Roman"/>
          <w:b/>
          <w:bCs/>
          <w:sz w:val="24"/>
          <w:szCs w:val="24"/>
        </w:rPr>
        <w:t>Прочие условия</w:t>
      </w:r>
    </w:p>
    <w:p w14:paraId="3D974924" w14:textId="77777777" w:rsidR="009E325C" w:rsidRPr="00A73909" w:rsidRDefault="009E325C" w:rsidP="009E325C">
      <w:pPr>
        <w:pStyle w:val="a6"/>
        <w:spacing w:after="0" w:line="240" w:lineRule="auto"/>
        <w:rPr>
          <w:rFonts w:ascii="Times New Roman" w:hAnsi="Times New Roman" w:cs="Times New Roman"/>
          <w:b/>
          <w:bCs/>
          <w:sz w:val="24"/>
          <w:szCs w:val="24"/>
        </w:rPr>
      </w:pPr>
    </w:p>
    <w:p w14:paraId="6FDDBE4C" w14:textId="46B7FB81"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 xml:space="preserve">8.1. Стороны обязуются письменно уведомить друг друга об изменении адреса, номера телефона и/или банковских реквизитов, не позднее 5 (пяти) рабочих дней до вступления в силу данных изменений. </w:t>
      </w:r>
    </w:p>
    <w:p w14:paraId="28DA49BE" w14:textId="71A4D15F"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8.2. Ни одна из Сторон не вправе передавать третьим лицам свои обязанности по Договору без письменного согласия другой Стороны.</w:t>
      </w:r>
      <w:r w:rsidR="000761C4" w:rsidRPr="00A73909">
        <w:rPr>
          <w:rFonts w:ascii="Times New Roman" w:hAnsi="Times New Roman" w:cs="Times New Roman"/>
          <w:sz w:val="24"/>
          <w:szCs w:val="24"/>
        </w:rPr>
        <w:t xml:space="preserve"> Банк-агент обязуется исполнять </w:t>
      </w:r>
      <w:r w:rsidR="00A86A54">
        <w:rPr>
          <w:rFonts w:ascii="Times New Roman" w:hAnsi="Times New Roman" w:cs="Times New Roman"/>
          <w:sz w:val="24"/>
          <w:szCs w:val="24"/>
        </w:rPr>
        <w:t>Д</w:t>
      </w:r>
      <w:r w:rsidR="000761C4" w:rsidRPr="00A73909">
        <w:rPr>
          <w:rFonts w:ascii="Times New Roman" w:hAnsi="Times New Roman" w:cs="Times New Roman"/>
          <w:sz w:val="24"/>
          <w:szCs w:val="24"/>
        </w:rPr>
        <w:t>оговор самостоятельно и без привлечения третьих лиц.</w:t>
      </w:r>
    </w:p>
    <w:p w14:paraId="594BD9A9" w14:textId="3D1FBAAE"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 xml:space="preserve">8.3. Страховые документы к Договору, предоставляются Страхователям работником филиала/структурного подразделения Банка-агента, осуществляющим оказание услуг в соответствии с п.1.1 Договора. </w:t>
      </w:r>
    </w:p>
    <w:p w14:paraId="4DEA07DA" w14:textId="6E62957D"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 xml:space="preserve">8.4. Консультации работников </w:t>
      </w:r>
      <w:r w:rsidR="009F14DA">
        <w:rPr>
          <w:rFonts w:ascii="Times New Roman" w:hAnsi="Times New Roman" w:cs="Times New Roman"/>
          <w:sz w:val="24"/>
          <w:szCs w:val="24"/>
        </w:rPr>
        <w:t xml:space="preserve">Банка-агента </w:t>
      </w:r>
      <w:r w:rsidRPr="00A73909">
        <w:rPr>
          <w:rFonts w:ascii="Times New Roman" w:hAnsi="Times New Roman" w:cs="Times New Roman"/>
          <w:sz w:val="24"/>
          <w:szCs w:val="24"/>
        </w:rPr>
        <w:t xml:space="preserve">могут осуществляться по телефонам контактных лиц, переданных Страховщиком в рабочем порядке. </w:t>
      </w:r>
    </w:p>
    <w:p w14:paraId="263C1FC5" w14:textId="48537D15" w:rsidR="009E325C"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 xml:space="preserve">8.5. Все уведомлении и запросы по Договору считаются направленными надлежащим образом другой стороне Договора в случае направления их по почте письмом с описью вложения и уведомлением о вручении, передачи через курьера уполномоченному лицу другой Стороны, либо передачи с использованием факсимильных средств связи с подтверждением получения получающей стороны с последующей передачей оригинала в течение 7 (семи) рабочих дней с даты отправки документа, если иное прямо не предусмотрено положениями Договора. </w:t>
      </w:r>
    </w:p>
    <w:p w14:paraId="6B9B9FC8" w14:textId="1A4A77A6"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 xml:space="preserve">8.6. Стороны подтверждают, что указанные в Договоре действия не имеют и не могут иметь своим результатом ограничение конкуренции на рынке финансовых услуг. </w:t>
      </w:r>
    </w:p>
    <w:p w14:paraId="4C4DA5FB" w14:textId="35DCEA48"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 xml:space="preserve">8.7. Договор не ведет к установлению или поддержанию цен (тарифов), скидок, надбавок (доплат), наценок, повышению, снижению или поддержанию цен на торгах,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а также экономически или технологически необоснованному отказу от заключения Договоров с определенными продавцам или покупателями (заказчиками), если такой отказ прямо не предусмотрен нормативными правовыми актами и судебными актами,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 а также иных случаев ограничения конкуренции, запрещенных действующим законодательством Российской Федерации. </w:t>
      </w:r>
    </w:p>
    <w:p w14:paraId="59E55E6E" w14:textId="05567C4E"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 xml:space="preserve">8.8. Никакое из условий Договора не предусматривает и не подразумевает какого-либо тарифного соглашения между Сторонами, запрещенного законодательством о защите </w:t>
      </w:r>
      <w:proofErr w:type="gramStart"/>
      <w:r w:rsidRPr="00A73909">
        <w:rPr>
          <w:rFonts w:ascii="Times New Roman" w:hAnsi="Times New Roman" w:cs="Times New Roman"/>
          <w:sz w:val="24"/>
          <w:szCs w:val="24"/>
        </w:rPr>
        <w:t>конкуренции</w:t>
      </w:r>
      <w:proofErr w:type="gramEnd"/>
      <w:r w:rsidRPr="00A73909">
        <w:rPr>
          <w:rFonts w:ascii="Times New Roman" w:hAnsi="Times New Roman" w:cs="Times New Roman"/>
          <w:sz w:val="24"/>
          <w:szCs w:val="24"/>
        </w:rPr>
        <w:t xml:space="preserve"> и не может быть истолковано как взаимное согласование цен, тарифов, скидок при взаимном сотрудничестве Сторон. </w:t>
      </w:r>
    </w:p>
    <w:p w14:paraId="4F649068" w14:textId="61EB5C8E"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 xml:space="preserve">8.9. Никакое из условий Договора не предусматривает обязанностей или прав Банка-агента по навязыванию в какой-либо форме, прямо или косвенно услуг Страховщика, клиентам Банка-агента и не может быть истолковано соответствующим образом. </w:t>
      </w:r>
    </w:p>
    <w:p w14:paraId="6004B594" w14:textId="1D4A9CF8"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 xml:space="preserve">8.10. Никакое из условий Договора не предусматривает эксклюзивность сотрудничества Сторон и не может быть истолковано как ограничение прав Банка-агента или Страховщика на заключение аналогичных Договоров с третьими лицами. </w:t>
      </w:r>
    </w:p>
    <w:p w14:paraId="2FB6D9C4" w14:textId="5274A777"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lastRenderedPageBreak/>
        <w:t>8.11. Страховщик не вправе использовать фирменную символику Банка-Агента (товарный знак/логотип) в маркетинговых и рекламных материалах, созданных в рамках реализации настоящего Договора, без письменного согласия на то Банка агента.</w:t>
      </w:r>
    </w:p>
    <w:p w14:paraId="14CCF65E" w14:textId="77777777"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Банк-агент вправе использовать фирменную символику Страховщика (товарный знак/логотип) в маркетинговых и рекламных материалах, созданных в рамках реализации настоящего Договора, без письменного согласия на то Страховщика.</w:t>
      </w:r>
    </w:p>
    <w:p w14:paraId="1614368A" w14:textId="5D34FC5B" w:rsidR="009E325C" w:rsidRPr="00A73909" w:rsidRDefault="009E325C" w:rsidP="00A86A54">
      <w:pPr>
        <w:spacing w:after="0" w:line="240" w:lineRule="auto"/>
        <w:ind w:firstLine="567"/>
        <w:jc w:val="both"/>
        <w:rPr>
          <w:rFonts w:ascii="Times New Roman" w:hAnsi="Times New Roman" w:cs="Times New Roman"/>
          <w:sz w:val="24"/>
          <w:szCs w:val="24"/>
        </w:rPr>
      </w:pPr>
      <w:r w:rsidRPr="00A73909">
        <w:rPr>
          <w:rFonts w:ascii="Times New Roman" w:hAnsi="Times New Roman" w:cs="Times New Roman"/>
          <w:sz w:val="24"/>
          <w:szCs w:val="24"/>
        </w:rPr>
        <w:t>8.12. Положения ст. 317.1 ГК РФ к отношению Сторон по Договору не применяются.</w:t>
      </w:r>
    </w:p>
    <w:p w14:paraId="207CFD10" w14:textId="54C20932" w:rsidR="009E325C" w:rsidRPr="00A73909" w:rsidRDefault="009E325C" w:rsidP="00A86A54">
      <w:pPr>
        <w:spacing w:after="0" w:line="240" w:lineRule="auto"/>
        <w:ind w:firstLine="567"/>
        <w:jc w:val="both"/>
        <w:rPr>
          <w:rFonts w:ascii="Times New Roman" w:hAnsi="Times New Roman" w:cs="Times New Roman"/>
          <w:iCs/>
          <w:sz w:val="24"/>
          <w:szCs w:val="24"/>
        </w:rPr>
      </w:pPr>
      <w:r w:rsidRPr="00A73909">
        <w:rPr>
          <w:rFonts w:ascii="Times New Roman" w:hAnsi="Times New Roman" w:cs="Times New Roman"/>
          <w:sz w:val="24"/>
          <w:szCs w:val="24"/>
        </w:rPr>
        <w:t xml:space="preserve">8.13. </w:t>
      </w:r>
      <w:r w:rsidRPr="00A73909">
        <w:rPr>
          <w:rFonts w:ascii="Times New Roman" w:hAnsi="Times New Roman" w:cs="Times New Roman"/>
          <w:iCs/>
          <w:sz w:val="24"/>
          <w:szCs w:val="24"/>
        </w:rPr>
        <w:t xml:space="preserve">Стороны обязуются соблюдать </w:t>
      </w:r>
      <w:r w:rsidR="005A51D0">
        <w:rPr>
          <w:rFonts w:ascii="Times New Roman" w:hAnsi="Times New Roman" w:cs="Times New Roman"/>
          <w:sz w:val="24"/>
          <w:szCs w:val="24"/>
        </w:rPr>
        <w:t>Антикоррупционную оговорку</w:t>
      </w:r>
      <w:r w:rsidRPr="00A73909">
        <w:rPr>
          <w:rFonts w:ascii="Times New Roman" w:hAnsi="Times New Roman" w:cs="Times New Roman"/>
          <w:sz w:val="24"/>
          <w:szCs w:val="24"/>
        </w:rPr>
        <w:t>,</w:t>
      </w:r>
      <w:r w:rsidRPr="00A73909">
        <w:rPr>
          <w:rFonts w:ascii="Times New Roman" w:hAnsi="Times New Roman" w:cs="Times New Roman"/>
          <w:iCs/>
          <w:sz w:val="24"/>
          <w:szCs w:val="24"/>
        </w:rPr>
        <w:t xml:space="preserve"> указанн</w:t>
      </w:r>
      <w:r w:rsidR="005A51D0">
        <w:rPr>
          <w:rFonts w:ascii="Times New Roman" w:hAnsi="Times New Roman" w:cs="Times New Roman"/>
          <w:iCs/>
          <w:sz w:val="24"/>
          <w:szCs w:val="24"/>
        </w:rPr>
        <w:t>ую</w:t>
      </w:r>
      <w:r w:rsidRPr="00A73909">
        <w:rPr>
          <w:rFonts w:ascii="Times New Roman" w:hAnsi="Times New Roman" w:cs="Times New Roman"/>
          <w:iCs/>
          <w:sz w:val="24"/>
          <w:szCs w:val="24"/>
        </w:rPr>
        <w:t xml:space="preserve"> в Приложении №</w:t>
      </w:r>
      <w:r w:rsidR="00A1174C" w:rsidRPr="00A73909">
        <w:rPr>
          <w:rFonts w:ascii="Times New Roman" w:hAnsi="Times New Roman" w:cs="Times New Roman"/>
          <w:iCs/>
          <w:sz w:val="24"/>
          <w:szCs w:val="24"/>
        </w:rPr>
        <w:t>7</w:t>
      </w:r>
      <w:r w:rsidRPr="00A73909">
        <w:rPr>
          <w:rFonts w:ascii="Times New Roman" w:hAnsi="Times New Roman" w:cs="Times New Roman"/>
          <w:iCs/>
          <w:sz w:val="24"/>
          <w:szCs w:val="24"/>
        </w:rPr>
        <w:t xml:space="preserve"> к Договору.</w:t>
      </w:r>
    </w:p>
    <w:p w14:paraId="760519BD" w14:textId="7D72FF05" w:rsidR="009E325C" w:rsidRDefault="009E325C" w:rsidP="00A86A54">
      <w:pPr>
        <w:spacing w:after="0" w:line="240" w:lineRule="auto"/>
        <w:ind w:firstLine="567"/>
        <w:jc w:val="both"/>
        <w:rPr>
          <w:rFonts w:ascii="Times New Roman CYR" w:hAnsi="Times New Roman CYR" w:cs="Times New Roman CYR"/>
          <w:sz w:val="24"/>
          <w:szCs w:val="24"/>
        </w:rPr>
      </w:pPr>
      <w:r w:rsidRPr="00A73909">
        <w:rPr>
          <w:rFonts w:ascii="Times New Roman CYR" w:hAnsi="Times New Roman CYR" w:cs="Times New Roman CYR"/>
          <w:sz w:val="24"/>
          <w:szCs w:val="24"/>
        </w:rPr>
        <w:t>8.1</w:t>
      </w:r>
      <w:r w:rsidR="00A1174C" w:rsidRPr="00A73909">
        <w:rPr>
          <w:rFonts w:ascii="Times New Roman CYR" w:hAnsi="Times New Roman CYR" w:cs="Times New Roman CYR"/>
          <w:sz w:val="24"/>
          <w:szCs w:val="24"/>
        </w:rPr>
        <w:t>4</w:t>
      </w:r>
      <w:r w:rsidRPr="00A73909">
        <w:rPr>
          <w:rFonts w:ascii="Times New Roman CYR" w:hAnsi="Times New Roman CYR" w:cs="Times New Roman CYR"/>
          <w:sz w:val="24"/>
          <w:szCs w:val="24"/>
        </w:rPr>
        <w:t xml:space="preserve">. Стороны особо оговорили, что отметка/штамп/гриф </w:t>
      </w:r>
      <w:r w:rsidRPr="00A73909">
        <w:rPr>
          <w:rFonts w:ascii="Times New Roman" w:hAnsi="Times New Roman" w:cs="Times New Roman"/>
          <w:sz w:val="24"/>
          <w:szCs w:val="24"/>
        </w:rPr>
        <w:t>«</w:t>
      </w:r>
      <w:r w:rsidRPr="00A73909">
        <w:rPr>
          <w:rFonts w:ascii="Times New Roman CYR" w:hAnsi="Times New Roman CYR" w:cs="Times New Roman CYR"/>
          <w:sz w:val="24"/>
          <w:szCs w:val="24"/>
        </w:rPr>
        <w:t>копия верна</w:t>
      </w:r>
      <w:r w:rsidRPr="00A73909">
        <w:rPr>
          <w:rFonts w:ascii="Times New Roman" w:hAnsi="Times New Roman" w:cs="Times New Roman"/>
          <w:sz w:val="24"/>
          <w:szCs w:val="24"/>
        </w:rPr>
        <w:t xml:space="preserve">» </w:t>
      </w:r>
      <w:r w:rsidRPr="00A73909">
        <w:rPr>
          <w:rFonts w:ascii="Times New Roman CYR" w:hAnsi="Times New Roman CYR" w:cs="Times New Roman CYR"/>
          <w:sz w:val="24"/>
          <w:szCs w:val="24"/>
        </w:rPr>
        <w:t>или любая аналогичная отметка, которая, по своему смысловому содержанию говорит о соответствии копии документа его оригиналу и проставленная Банком-агентом (любым работником Банка-агента) на скан- копии документа, отправляемой Банком-агентом Страховщику безусловно свидетельствует о наличии оригинала такого документа у Банка-агента или о том, что Банк-агент (любой работник Банка-агента) удостоверился в наличии оригинала такого документа и такой документ был предоставлен Банку-агенту (любому работнику Банка-агента) на обозрение Клиентом.</w:t>
      </w:r>
    </w:p>
    <w:p w14:paraId="2DC172D4" w14:textId="77777777" w:rsidR="00A73909" w:rsidRDefault="00A73909" w:rsidP="009E325C">
      <w:pPr>
        <w:spacing w:after="0" w:line="240" w:lineRule="auto"/>
        <w:jc w:val="center"/>
        <w:rPr>
          <w:rFonts w:ascii="Times New Roman" w:hAnsi="Times New Roman" w:cs="Times New Roman"/>
          <w:b/>
          <w:color w:val="000000"/>
          <w:sz w:val="24"/>
          <w:szCs w:val="24"/>
        </w:rPr>
      </w:pPr>
    </w:p>
    <w:p w14:paraId="715F0661" w14:textId="77777777" w:rsidR="009E325C" w:rsidRDefault="009E325C" w:rsidP="009E325C">
      <w:pPr>
        <w:spacing w:after="0" w:line="240" w:lineRule="auto"/>
        <w:jc w:val="center"/>
        <w:rPr>
          <w:rFonts w:ascii="Times New Roman" w:hAnsi="Times New Roman" w:cs="Times New Roman"/>
          <w:b/>
          <w:color w:val="000000"/>
          <w:sz w:val="24"/>
          <w:szCs w:val="24"/>
        </w:rPr>
      </w:pPr>
      <w:r w:rsidRPr="00930BB5">
        <w:rPr>
          <w:rFonts w:ascii="Times New Roman" w:hAnsi="Times New Roman" w:cs="Times New Roman"/>
          <w:b/>
          <w:color w:val="000000"/>
          <w:sz w:val="24"/>
          <w:szCs w:val="24"/>
        </w:rPr>
        <w:t>9. Адреса и реквизиты Сторон</w:t>
      </w:r>
    </w:p>
    <w:tbl>
      <w:tblPr>
        <w:tblW w:w="9957" w:type="dxa"/>
        <w:tblInd w:w="-34" w:type="dxa"/>
        <w:tblLayout w:type="fixed"/>
        <w:tblLook w:val="0000" w:firstRow="0" w:lastRow="0" w:firstColumn="0" w:lastColumn="0" w:noHBand="0" w:noVBand="0"/>
      </w:tblPr>
      <w:tblGrid>
        <w:gridCol w:w="4569"/>
        <w:gridCol w:w="127"/>
        <w:gridCol w:w="4162"/>
        <w:gridCol w:w="1099"/>
      </w:tblGrid>
      <w:tr w:rsidR="009E325C" w14:paraId="6FA1090E" w14:textId="77777777" w:rsidTr="00A73909">
        <w:trPr>
          <w:gridAfter w:val="1"/>
          <w:wAfter w:w="1099" w:type="dxa"/>
          <w:trHeight w:val="250"/>
        </w:trPr>
        <w:tc>
          <w:tcPr>
            <w:tcW w:w="4569" w:type="dxa"/>
            <w:tcBorders>
              <w:top w:val="nil"/>
              <w:left w:val="nil"/>
              <w:bottom w:val="nil"/>
              <w:right w:val="nil"/>
            </w:tcBorders>
          </w:tcPr>
          <w:p w14:paraId="6584AF7F"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Банк-агент:</w:t>
            </w:r>
          </w:p>
        </w:tc>
        <w:tc>
          <w:tcPr>
            <w:tcW w:w="4289" w:type="dxa"/>
            <w:gridSpan w:val="2"/>
            <w:tcBorders>
              <w:top w:val="nil"/>
              <w:left w:val="nil"/>
              <w:bottom w:val="nil"/>
              <w:right w:val="nil"/>
            </w:tcBorders>
          </w:tcPr>
          <w:p w14:paraId="2E4D8982"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Страховщик:</w:t>
            </w:r>
          </w:p>
        </w:tc>
      </w:tr>
      <w:tr w:rsidR="009E325C" w14:paraId="5FD55017" w14:textId="77777777" w:rsidTr="00A73909">
        <w:trPr>
          <w:gridAfter w:val="1"/>
          <w:wAfter w:w="1099" w:type="dxa"/>
          <w:trHeight w:val="284"/>
        </w:trPr>
        <w:tc>
          <w:tcPr>
            <w:tcW w:w="4569" w:type="dxa"/>
            <w:tcBorders>
              <w:top w:val="nil"/>
              <w:left w:val="nil"/>
              <w:bottom w:val="nil"/>
              <w:right w:val="nil"/>
            </w:tcBorders>
          </w:tcPr>
          <w:p w14:paraId="0FE54D35" w14:textId="46DD8965" w:rsidR="009E325C" w:rsidRPr="008163A2" w:rsidRDefault="00B64C5B" w:rsidP="00313F8A">
            <w:pPr>
              <w:tabs>
                <w:tab w:val="left" w:pos="709"/>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АО «</w:t>
            </w:r>
            <w:r w:rsidR="000E3695">
              <w:rPr>
                <w:rFonts w:ascii="Times New Roman" w:hAnsi="Times New Roman" w:cs="Times New Roman"/>
                <w:b/>
                <w:sz w:val="24"/>
                <w:szCs w:val="24"/>
              </w:rPr>
              <w:t>____</w:t>
            </w:r>
            <w:r>
              <w:rPr>
                <w:rFonts w:ascii="Times New Roman" w:hAnsi="Times New Roman" w:cs="Times New Roman"/>
                <w:b/>
                <w:sz w:val="24"/>
                <w:szCs w:val="24"/>
              </w:rPr>
              <w:t>»</w:t>
            </w:r>
          </w:p>
          <w:p w14:paraId="6ACFAC1D" w14:textId="3BECB624" w:rsidR="009E325C" w:rsidRPr="00B64C5B" w:rsidRDefault="009E325C" w:rsidP="00DE239E">
            <w:pPr>
              <w:tabs>
                <w:tab w:val="left" w:pos="709"/>
                <w:tab w:val="left" w:pos="851"/>
                <w:tab w:val="left" w:pos="1134"/>
              </w:tabs>
              <w:spacing w:after="0" w:line="240" w:lineRule="auto"/>
              <w:rPr>
                <w:rFonts w:ascii="Times New Roman" w:hAnsi="Times New Roman" w:cs="Times New Roman"/>
                <w:sz w:val="24"/>
                <w:szCs w:val="24"/>
              </w:rPr>
            </w:pPr>
            <w:r w:rsidRPr="00B64C5B">
              <w:rPr>
                <w:rFonts w:ascii="Times New Roman" w:hAnsi="Times New Roman" w:cs="Times New Roman"/>
                <w:sz w:val="24"/>
                <w:szCs w:val="24"/>
              </w:rPr>
              <w:t xml:space="preserve">Место нахождения: </w:t>
            </w:r>
          </w:p>
          <w:p w14:paraId="3C0AC7C7" w14:textId="031463BD" w:rsidR="00B64C5B" w:rsidRPr="00B64C5B" w:rsidRDefault="00B64C5B" w:rsidP="006E6C4B">
            <w:pPr>
              <w:spacing w:after="0"/>
              <w:rPr>
                <w:rStyle w:val="a5"/>
                <w:rFonts w:ascii="Times New Roman" w:eastAsia="Arial Unicode MS" w:hAnsi="Times New Roman" w:cs="Times New Roman"/>
                <w:b w:val="0"/>
                <w:sz w:val="24"/>
                <w:szCs w:val="24"/>
              </w:rPr>
            </w:pPr>
            <w:r w:rsidRPr="00B64C5B">
              <w:rPr>
                <w:rStyle w:val="a5"/>
                <w:rFonts w:ascii="Times New Roman" w:eastAsia="Arial Unicode MS" w:hAnsi="Times New Roman" w:cs="Times New Roman"/>
                <w:b w:val="0"/>
                <w:sz w:val="24"/>
                <w:szCs w:val="24"/>
              </w:rPr>
              <w:t xml:space="preserve">Корреспондентский счет </w:t>
            </w:r>
          </w:p>
          <w:p w14:paraId="4ED5BE6E" w14:textId="77777777" w:rsidR="000E3695" w:rsidRDefault="009E325C" w:rsidP="006E6C4B">
            <w:pPr>
              <w:spacing w:after="0"/>
              <w:rPr>
                <w:rStyle w:val="a5"/>
                <w:rFonts w:ascii="Times New Roman" w:eastAsia="Arial Unicode MS" w:hAnsi="Times New Roman" w:cs="Times New Roman"/>
                <w:b w:val="0"/>
                <w:sz w:val="24"/>
                <w:szCs w:val="24"/>
              </w:rPr>
            </w:pPr>
            <w:r w:rsidRPr="00B64C5B">
              <w:rPr>
                <w:rStyle w:val="a5"/>
                <w:rFonts w:ascii="Times New Roman" w:eastAsia="Arial Unicode MS" w:hAnsi="Times New Roman" w:cs="Times New Roman"/>
                <w:b w:val="0"/>
                <w:sz w:val="24"/>
                <w:szCs w:val="24"/>
              </w:rPr>
              <w:t xml:space="preserve">БИК </w:t>
            </w:r>
          </w:p>
          <w:p w14:paraId="5DD84EEC" w14:textId="78F7537B" w:rsidR="009E325C" w:rsidRPr="00B64C5B" w:rsidRDefault="006E6C4B" w:rsidP="006E6C4B">
            <w:pPr>
              <w:spacing w:after="0"/>
              <w:rPr>
                <w:rStyle w:val="a5"/>
                <w:rFonts w:ascii="Times New Roman" w:eastAsia="Arial Unicode MS" w:hAnsi="Times New Roman" w:cs="Times New Roman"/>
                <w:b w:val="0"/>
                <w:sz w:val="24"/>
                <w:szCs w:val="24"/>
              </w:rPr>
            </w:pPr>
            <w:r>
              <w:rPr>
                <w:rStyle w:val="a5"/>
                <w:rFonts w:ascii="Times New Roman" w:eastAsia="Arial Unicode MS" w:hAnsi="Times New Roman" w:cs="Times New Roman"/>
                <w:b w:val="0"/>
                <w:sz w:val="24"/>
                <w:szCs w:val="24"/>
              </w:rPr>
              <w:t xml:space="preserve">Счет </w:t>
            </w:r>
          </w:p>
          <w:p w14:paraId="4E58ABFE" w14:textId="434A8780" w:rsidR="00B64C5B" w:rsidRPr="00B64C5B" w:rsidRDefault="009E325C" w:rsidP="006E6C4B">
            <w:pPr>
              <w:tabs>
                <w:tab w:val="left" w:pos="709"/>
                <w:tab w:val="left" w:pos="851"/>
                <w:tab w:val="left" w:pos="1134"/>
              </w:tabs>
              <w:spacing w:after="0" w:line="240" w:lineRule="auto"/>
              <w:rPr>
                <w:rStyle w:val="a5"/>
                <w:rFonts w:ascii="Times New Roman" w:eastAsia="Arial Unicode MS" w:hAnsi="Times New Roman" w:cs="Times New Roman"/>
                <w:b w:val="0"/>
                <w:sz w:val="24"/>
                <w:szCs w:val="24"/>
              </w:rPr>
            </w:pPr>
            <w:r w:rsidRPr="00B64C5B">
              <w:rPr>
                <w:rStyle w:val="a5"/>
                <w:rFonts w:ascii="Times New Roman" w:eastAsia="Arial Unicode MS" w:hAnsi="Times New Roman" w:cs="Times New Roman"/>
                <w:b w:val="0"/>
                <w:sz w:val="24"/>
                <w:szCs w:val="24"/>
              </w:rPr>
              <w:t xml:space="preserve">ИНН </w:t>
            </w:r>
          </w:p>
          <w:p w14:paraId="3ACB1D92" w14:textId="1D3D100B" w:rsidR="009E325C" w:rsidRPr="00B64C5B" w:rsidRDefault="009E325C" w:rsidP="00313F8A">
            <w:pPr>
              <w:tabs>
                <w:tab w:val="left" w:pos="709"/>
                <w:tab w:val="left" w:pos="851"/>
                <w:tab w:val="left" w:pos="1134"/>
              </w:tabs>
              <w:spacing w:after="0" w:line="240" w:lineRule="auto"/>
              <w:rPr>
                <w:rStyle w:val="a5"/>
                <w:rFonts w:ascii="Times New Roman" w:eastAsia="Arial Unicode MS" w:hAnsi="Times New Roman" w:cs="Times New Roman"/>
                <w:b w:val="0"/>
                <w:sz w:val="24"/>
                <w:szCs w:val="24"/>
              </w:rPr>
            </w:pPr>
            <w:r w:rsidRPr="00B64C5B">
              <w:rPr>
                <w:rStyle w:val="a5"/>
                <w:rFonts w:ascii="Times New Roman" w:eastAsia="Arial Unicode MS" w:hAnsi="Times New Roman" w:cs="Times New Roman"/>
                <w:b w:val="0"/>
                <w:sz w:val="24"/>
                <w:szCs w:val="24"/>
              </w:rPr>
              <w:t xml:space="preserve">КПП </w:t>
            </w:r>
          </w:p>
          <w:p w14:paraId="1D3A2BE7" w14:textId="0EDEC3FF" w:rsidR="00B64C5B" w:rsidRPr="00B64C5B" w:rsidRDefault="009E325C" w:rsidP="000B09E5">
            <w:pPr>
              <w:tabs>
                <w:tab w:val="left" w:pos="709"/>
                <w:tab w:val="left" w:pos="851"/>
                <w:tab w:val="left" w:pos="1134"/>
              </w:tabs>
              <w:spacing w:after="0" w:line="240" w:lineRule="auto"/>
              <w:rPr>
                <w:rStyle w:val="a5"/>
                <w:rFonts w:ascii="Times New Roman" w:eastAsia="Arial Unicode MS" w:hAnsi="Times New Roman" w:cs="Times New Roman"/>
                <w:b w:val="0"/>
                <w:sz w:val="24"/>
                <w:szCs w:val="24"/>
              </w:rPr>
            </w:pPr>
            <w:r w:rsidRPr="00B64C5B">
              <w:rPr>
                <w:rStyle w:val="a5"/>
                <w:rFonts w:ascii="Times New Roman" w:eastAsia="Arial Unicode MS" w:hAnsi="Times New Roman" w:cs="Times New Roman"/>
                <w:b w:val="0"/>
                <w:sz w:val="24"/>
                <w:szCs w:val="24"/>
              </w:rPr>
              <w:t xml:space="preserve">Тел. </w:t>
            </w:r>
          </w:p>
          <w:p w14:paraId="5BB309CB" w14:textId="1311CB61" w:rsidR="009E325C" w:rsidRDefault="009E325C" w:rsidP="000B09E5">
            <w:pPr>
              <w:tabs>
                <w:tab w:val="left" w:pos="709"/>
                <w:tab w:val="left" w:pos="851"/>
                <w:tab w:val="left" w:pos="1134"/>
              </w:tabs>
              <w:spacing w:after="0" w:line="240" w:lineRule="auto"/>
              <w:rPr>
                <w:rFonts w:ascii="Times New Roman" w:hAnsi="Times New Roman" w:cs="Times New Roman"/>
                <w:sz w:val="24"/>
                <w:szCs w:val="24"/>
              </w:rPr>
            </w:pPr>
            <w:r w:rsidRPr="00B64C5B">
              <w:rPr>
                <w:rFonts w:ascii="Times New Roman" w:hAnsi="Times New Roman" w:cs="Times New Roman"/>
                <w:sz w:val="24"/>
                <w:szCs w:val="24"/>
              </w:rPr>
              <w:t xml:space="preserve">Факс </w:t>
            </w:r>
          </w:p>
          <w:p w14:paraId="7E8B9885" w14:textId="2CB4157E" w:rsidR="00B64C5B" w:rsidRPr="000801A6" w:rsidRDefault="00B64C5B" w:rsidP="000B09E5">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Электронная почта:</w:t>
            </w:r>
            <w:r w:rsidRPr="000801A6">
              <w:rPr>
                <w:rFonts w:ascii="Times New Roman" w:hAnsi="Times New Roman" w:cs="Times New Roman"/>
                <w:sz w:val="24"/>
                <w:szCs w:val="24"/>
              </w:rPr>
              <w:t xml:space="preserve"> </w:t>
            </w:r>
          </w:p>
          <w:p w14:paraId="4C67161C" w14:textId="77777777" w:rsidR="00B64C5B" w:rsidRPr="000801A6" w:rsidRDefault="00B64C5B" w:rsidP="000B09E5">
            <w:pPr>
              <w:tabs>
                <w:tab w:val="left" w:pos="709"/>
                <w:tab w:val="left" w:pos="851"/>
                <w:tab w:val="left" w:pos="1134"/>
              </w:tabs>
              <w:spacing w:after="0" w:line="240" w:lineRule="auto"/>
              <w:rPr>
                <w:rFonts w:ascii="Times New Roman" w:hAnsi="Times New Roman" w:cs="Times New Roman"/>
                <w:sz w:val="24"/>
                <w:szCs w:val="24"/>
              </w:rPr>
            </w:pPr>
          </w:p>
          <w:p w14:paraId="29C80A50" w14:textId="77777777" w:rsidR="009E325C" w:rsidRPr="00930BB5" w:rsidRDefault="009E325C" w:rsidP="000B09E5">
            <w:pPr>
              <w:tabs>
                <w:tab w:val="left" w:pos="709"/>
                <w:tab w:val="left" w:pos="851"/>
                <w:tab w:val="left" w:pos="1134"/>
              </w:tabs>
              <w:spacing w:after="0" w:line="240" w:lineRule="auto"/>
              <w:rPr>
                <w:rFonts w:ascii="Times New Roman" w:hAnsi="Times New Roman" w:cs="Times New Roman"/>
                <w:sz w:val="24"/>
                <w:szCs w:val="24"/>
              </w:rPr>
            </w:pPr>
          </w:p>
        </w:tc>
        <w:tc>
          <w:tcPr>
            <w:tcW w:w="4289" w:type="dxa"/>
            <w:gridSpan w:val="2"/>
            <w:tcBorders>
              <w:top w:val="nil"/>
              <w:left w:val="nil"/>
              <w:bottom w:val="nil"/>
              <w:right w:val="nil"/>
            </w:tcBorders>
          </w:tcPr>
          <w:p w14:paraId="7A40663E" w14:textId="77777777" w:rsidR="009E325C" w:rsidRPr="00930BB5" w:rsidRDefault="009E325C" w:rsidP="00313F8A">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930BB5">
              <w:rPr>
                <w:rStyle w:val="a5"/>
                <w:rFonts w:ascii="Times New Roman" w:eastAsia="Arial Unicode MS" w:hAnsi="Times New Roman" w:cs="Times New Roman"/>
                <w:sz w:val="24"/>
                <w:szCs w:val="24"/>
              </w:rPr>
              <w:t>ООО СК «Сбербанк страхование жизни»</w:t>
            </w:r>
          </w:p>
          <w:p w14:paraId="139F47CC" w14:textId="77777777" w:rsidR="009E325C" w:rsidRPr="008163A2" w:rsidRDefault="009E325C" w:rsidP="00313F8A">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8163A2">
              <w:rPr>
                <w:rStyle w:val="a5"/>
                <w:rFonts w:ascii="Times New Roman" w:eastAsia="Arial Unicode MS" w:hAnsi="Times New Roman" w:cs="Times New Roman"/>
                <w:b w:val="0"/>
                <w:sz w:val="24"/>
                <w:szCs w:val="24"/>
              </w:rPr>
              <w:t>Место нахождения: г. Москва</w:t>
            </w:r>
          </w:p>
          <w:p w14:paraId="6092068B" w14:textId="77777777" w:rsidR="009E325C" w:rsidRPr="008163A2" w:rsidRDefault="009E325C" w:rsidP="00313F8A">
            <w:pPr>
              <w:widowControl w:val="0"/>
              <w:tabs>
                <w:tab w:val="num" w:pos="-142"/>
              </w:tabs>
              <w:suppressAutoHyphens/>
              <w:spacing w:after="0" w:line="240" w:lineRule="auto"/>
              <w:ind w:hanging="11"/>
              <w:rPr>
                <w:rFonts w:ascii="Times New Roman" w:hAnsi="Times New Roman" w:cs="Times New Roman"/>
                <w:b/>
                <w:sz w:val="24"/>
                <w:szCs w:val="24"/>
              </w:rPr>
            </w:pPr>
            <w:r w:rsidRPr="008163A2">
              <w:rPr>
                <w:rStyle w:val="a5"/>
                <w:rFonts w:ascii="Times New Roman" w:eastAsia="Arial Unicode MS" w:hAnsi="Times New Roman" w:cs="Times New Roman"/>
                <w:b w:val="0"/>
                <w:sz w:val="24"/>
                <w:szCs w:val="24"/>
              </w:rPr>
              <w:t xml:space="preserve">Адрес: 121170, г. Москва, ул. Поклонная, д. 3, корп. 1 </w:t>
            </w:r>
          </w:p>
          <w:p w14:paraId="5D11ED7E" w14:textId="77777777" w:rsidR="009E325C" w:rsidRPr="00930BB5" w:rsidRDefault="009E325C" w:rsidP="00CB59A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р/счет № </w:t>
            </w:r>
          </w:p>
          <w:p w14:paraId="13D0E34D"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в ПАО Сбербанк к/с 30101810400000000225 в ГУ ЦБ РФ по ЦФО г. Москва (ГУ Банка России по ЦФО)</w:t>
            </w:r>
          </w:p>
          <w:p w14:paraId="4FACC35C"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044525225, ИНН7744002123, </w:t>
            </w:r>
          </w:p>
          <w:p w14:paraId="31CF77B7" w14:textId="77777777" w:rsidR="009E325C" w:rsidRPr="00930BB5" w:rsidRDefault="009E325C" w:rsidP="00313F8A">
            <w:pPr>
              <w:tabs>
                <w:tab w:val="left" w:pos="709"/>
                <w:tab w:val="left" w:pos="851"/>
                <w:tab w:val="left" w:pos="1134"/>
              </w:tabs>
              <w:spacing w:after="0" w:line="240" w:lineRule="auto"/>
              <w:rPr>
                <w:rFonts w:ascii="Times New Roman" w:eastAsia="Calibri" w:hAnsi="Times New Roman" w:cs="Times New Roman"/>
                <w:sz w:val="24"/>
                <w:szCs w:val="24"/>
              </w:rPr>
            </w:pPr>
            <w:r w:rsidRPr="00930BB5">
              <w:rPr>
                <w:rFonts w:ascii="Times New Roman" w:hAnsi="Times New Roman" w:cs="Times New Roman"/>
                <w:sz w:val="24"/>
                <w:szCs w:val="24"/>
              </w:rPr>
              <w:t xml:space="preserve">КПП </w:t>
            </w:r>
            <w:r w:rsidRPr="00930BB5">
              <w:rPr>
                <w:rFonts w:ascii="Times New Roman" w:eastAsia="Calibri" w:hAnsi="Times New Roman" w:cs="Times New Roman"/>
                <w:sz w:val="24"/>
                <w:szCs w:val="24"/>
              </w:rPr>
              <w:t>773001001/</w:t>
            </w:r>
            <w:r w:rsidRPr="00930BB5">
              <w:rPr>
                <w:rFonts w:ascii="Times New Roman" w:hAnsi="Times New Roman" w:cs="Times New Roman"/>
                <w:sz w:val="24"/>
                <w:szCs w:val="24"/>
              </w:rPr>
              <w:t>997950001</w:t>
            </w:r>
          </w:p>
          <w:p w14:paraId="7F307268"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Электронная почта: </w:t>
            </w:r>
            <w:hyperlink r:id="rId8" w:history="1">
              <w:r w:rsidR="00EA4B26" w:rsidRPr="00EA4B26">
                <w:rPr>
                  <w:rStyle w:val="a4"/>
                  <w:rFonts w:ascii="Times New Roman" w:hAnsi="Times New Roman" w:cs="Times New Roman"/>
                  <w:sz w:val="24"/>
                  <w:szCs w:val="24"/>
                  <w:lang w:val="en-US"/>
                </w:rPr>
                <w:t>partners</w:t>
              </w:r>
              <w:r w:rsidR="00EA4B26" w:rsidRPr="00EA4B26">
                <w:rPr>
                  <w:rStyle w:val="a4"/>
                  <w:rFonts w:ascii="Times New Roman" w:hAnsi="Times New Roman" w:cs="Times New Roman"/>
                  <w:sz w:val="24"/>
                  <w:szCs w:val="24"/>
                </w:rPr>
                <w:t>@sberinsur.ru</w:t>
              </w:r>
            </w:hyperlink>
          </w:p>
          <w:p w14:paraId="00A1F233"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p>
        </w:tc>
      </w:tr>
      <w:tr w:rsidR="009E325C" w14:paraId="0B47AF4F" w14:textId="77777777" w:rsidTr="00A73909">
        <w:tblPrEx>
          <w:tblLook w:val="04A0" w:firstRow="1" w:lastRow="0" w:firstColumn="1" w:lastColumn="0" w:noHBand="0" w:noVBand="1"/>
        </w:tblPrEx>
        <w:tc>
          <w:tcPr>
            <w:tcW w:w="4696" w:type="dxa"/>
            <w:gridSpan w:val="2"/>
          </w:tcPr>
          <w:p w14:paraId="156E59BA" w14:textId="0A4D86C0" w:rsidR="00DE5724" w:rsidRDefault="000E3695" w:rsidP="00CB59AA">
            <w:pPr>
              <w:tabs>
                <w:tab w:val="left" w:pos="709"/>
                <w:tab w:val="left" w:pos="851"/>
                <w:tab w:val="left" w:pos="1134"/>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Должность</w:t>
            </w:r>
          </w:p>
          <w:p w14:paraId="4574EB91" w14:textId="275CA6B2" w:rsidR="00B64C5B" w:rsidRDefault="00B64C5B" w:rsidP="00CB59AA">
            <w:pPr>
              <w:tabs>
                <w:tab w:val="left" w:pos="709"/>
                <w:tab w:val="left" w:pos="851"/>
                <w:tab w:val="left" w:pos="1134"/>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АО </w:t>
            </w:r>
            <w:r w:rsidR="000E3695">
              <w:rPr>
                <w:rFonts w:ascii="Times New Roman" w:hAnsi="Times New Roman" w:cs="Times New Roman"/>
                <w:sz w:val="24"/>
                <w:szCs w:val="24"/>
              </w:rPr>
              <w:t>«_____</w:t>
            </w:r>
            <w:r>
              <w:rPr>
                <w:rFonts w:ascii="Times New Roman" w:hAnsi="Times New Roman" w:cs="Times New Roman"/>
                <w:sz w:val="24"/>
                <w:szCs w:val="24"/>
              </w:rPr>
              <w:t>»</w:t>
            </w:r>
          </w:p>
          <w:p w14:paraId="317DFFF4" w14:textId="77777777" w:rsidR="00B64C5B" w:rsidRDefault="00B64C5B" w:rsidP="00CB59AA">
            <w:pPr>
              <w:tabs>
                <w:tab w:val="left" w:pos="709"/>
                <w:tab w:val="left" w:pos="851"/>
                <w:tab w:val="left" w:pos="1134"/>
                <w:tab w:val="left" w:pos="3255"/>
              </w:tabs>
              <w:spacing w:after="0" w:line="240" w:lineRule="auto"/>
              <w:rPr>
                <w:rFonts w:ascii="Times New Roman" w:hAnsi="Times New Roman" w:cs="Times New Roman"/>
                <w:sz w:val="24"/>
                <w:szCs w:val="24"/>
              </w:rPr>
            </w:pPr>
          </w:p>
          <w:p w14:paraId="49D10B28" w14:textId="77777777" w:rsidR="00B64C5B" w:rsidRDefault="00B64C5B" w:rsidP="00CB59AA">
            <w:pPr>
              <w:tabs>
                <w:tab w:val="left" w:pos="709"/>
                <w:tab w:val="left" w:pos="851"/>
                <w:tab w:val="left" w:pos="1134"/>
                <w:tab w:val="left" w:pos="3255"/>
              </w:tabs>
              <w:spacing w:after="0" w:line="240" w:lineRule="auto"/>
              <w:rPr>
                <w:rFonts w:ascii="Times New Roman" w:hAnsi="Times New Roman" w:cs="Times New Roman"/>
                <w:sz w:val="24"/>
                <w:szCs w:val="24"/>
              </w:rPr>
            </w:pPr>
          </w:p>
          <w:p w14:paraId="73A5DD5D" w14:textId="60308421" w:rsidR="009E325C" w:rsidRPr="00930BB5" w:rsidRDefault="00B64C5B" w:rsidP="00CB59AA">
            <w:pPr>
              <w:tabs>
                <w:tab w:val="left" w:pos="709"/>
                <w:tab w:val="left" w:pos="851"/>
                <w:tab w:val="left" w:pos="1134"/>
                <w:tab w:val="left" w:pos="3255"/>
              </w:tabs>
              <w:rPr>
                <w:rFonts w:ascii="Times New Roman" w:hAnsi="Times New Roman" w:cs="Times New Roman"/>
                <w:sz w:val="24"/>
                <w:szCs w:val="24"/>
              </w:rPr>
            </w:pPr>
            <w:r w:rsidRPr="00930BB5">
              <w:rPr>
                <w:rFonts w:ascii="Times New Roman" w:hAnsi="Times New Roman" w:cs="Times New Roman"/>
                <w:sz w:val="24"/>
                <w:szCs w:val="24"/>
              </w:rPr>
              <w:t>_____________________</w:t>
            </w:r>
            <w:r w:rsidR="009E325C" w:rsidRPr="00930BB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3695">
              <w:rPr>
                <w:rFonts w:ascii="Times New Roman" w:hAnsi="Times New Roman" w:cs="Times New Roman"/>
                <w:sz w:val="24"/>
                <w:szCs w:val="24"/>
              </w:rPr>
              <w:t>ФИО</w:t>
            </w:r>
            <w:r>
              <w:rPr>
                <w:rFonts w:ascii="Times New Roman" w:hAnsi="Times New Roman" w:cs="Times New Roman"/>
                <w:sz w:val="24"/>
                <w:szCs w:val="24"/>
              </w:rPr>
              <w:t xml:space="preserve"> </w:t>
            </w:r>
            <w:r w:rsidR="009E325C" w:rsidRPr="00930BB5">
              <w:rPr>
                <w:rFonts w:ascii="Times New Roman" w:hAnsi="Times New Roman" w:cs="Times New Roman"/>
                <w:sz w:val="24"/>
                <w:szCs w:val="24"/>
              </w:rPr>
              <w:t>/</w:t>
            </w:r>
          </w:p>
          <w:p w14:paraId="3D2A1ED7" w14:textId="77777777" w:rsidR="009E325C" w:rsidRPr="00930BB5" w:rsidRDefault="009E325C" w:rsidP="00CB59AA">
            <w:pPr>
              <w:tabs>
                <w:tab w:val="left" w:pos="709"/>
                <w:tab w:val="left" w:pos="851"/>
                <w:tab w:val="left" w:pos="1134"/>
                <w:tab w:val="left" w:pos="3255"/>
              </w:tabs>
              <w:spacing w:after="0" w:line="240" w:lineRule="auto"/>
              <w:rPr>
                <w:rFonts w:ascii="Times New Roman" w:hAnsi="Times New Roman" w:cs="Times New Roman"/>
                <w:sz w:val="24"/>
                <w:szCs w:val="24"/>
              </w:rPr>
            </w:pPr>
          </w:p>
        </w:tc>
        <w:tc>
          <w:tcPr>
            <w:tcW w:w="5261" w:type="dxa"/>
            <w:gridSpan w:val="2"/>
          </w:tcPr>
          <w:p w14:paraId="13EDE0DF" w14:textId="77777777" w:rsidR="009E325C" w:rsidRPr="004C65D9" w:rsidRDefault="009E325C" w:rsidP="00313F8A">
            <w:pPr>
              <w:tabs>
                <w:tab w:val="left" w:pos="709"/>
                <w:tab w:val="left" w:pos="851"/>
                <w:tab w:val="left" w:pos="1134"/>
                <w:tab w:val="left" w:pos="3255"/>
              </w:tabs>
              <w:spacing w:after="0" w:line="240" w:lineRule="auto"/>
              <w:rPr>
                <w:rFonts w:ascii="Times New Roman" w:hAnsi="Times New Roman" w:cs="Times New Roman"/>
                <w:sz w:val="24"/>
                <w:szCs w:val="24"/>
              </w:rPr>
            </w:pPr>
            <w:r w:rsidRPr="004C65D9">
              <w:rPr>
                <w:rFonts w:ascii="Times New Roman" w:hAnsi="Times New Roman" w:cs="Times New Roman"/>
                <w:sz w:val="24"/>
                <w:szCs w:val="24"/>
              </w:rPr>
              <w:t xml:space="preserve">Генеральный директор </w:t>
            </w:r>
          </w:p>
          <w:p w14:paraId="27D8786C" w14:textId="77777777" w:rsidR="009E325C" w:rsidRDefault="009E325C" w:rsidP="00313F8A">
            <w:pPr>
              <w:keepNext/>
              <w:overflowPunct w:val="0"/>
              <w:spacing w:after="0" w:line="240" w:lineRule="auto"/>
              <w:rPr>
                <w:rFonts w:ascii="Times New Roman" w:hAnsi="Times New Roman" w:cs="Times New Roman"/>
                <w:sz w:val="24"/>
                <w:szCs w:val="24"/>
                <w:lang w:eastAsia="ja-JP"/>
              </w:rPr>
            </w:pPr>
            <w:r w:rsidRPr="00930BB5">
              <w:rPr>
                <w:rFonts w:ascii="Times New Roman" w:hAnsi="Times New Roman" w:cs="Times New Roman"/>
                <w:sz w:val="24"/>
                <w:szCs w:val="24"/>
                <w:lang w:eastAsia="ja-JP"/>
              </w:rPr>
              <w:t>ООО СК «Сбербанк страхование жизни»</w:t>
            </w:r>
          </w:p>
          <w:p w14:paraId="36907D8F" w14:textId="77777777" w:rsidR="009E325C" w:rsidRDefault="009E325C" w:rsidP="00313F8A">
            <w:pPr>
              <w:keepNext/>
              <w:overflowPunct w:val="0"/>
              <w:spacing w:after="0" w:line="240" w:lineRule="auto"/>
              <w:rPr>
                <w:rFonts w:ascii="Times New Roman" w:hAnsi="Times New Roman" w:cs="Times New Roman"/>
                <w:sz w:val="24"/>
                <w:szCs w:val="24"/>
              </w:rPr>
            </w:pPr>
          </w:p>
          <w:p w14:paraId="602DA4DF" w14:textId="77777777" w:rsidR="009E325C" w:rsidRDefault="009E325C" w:rsidP="00313F8A">
            <w:pPr>
              <w:keepNext/>
              <w:overflowPunct w:val="0"/>
              <w:spacing w:after="0" w:line="240" w:lineRule="auto"/>
              <w:rPr>
                <w:rFonts w:ascii="Times New Roman" w:hAnsi="Times New Roman" w:cs="Times New Roman"/>
                <w:sz w:val="24"/>
                <w:szCs w:val="24"/>
              </w:rPr>
            </w:pPr>
          </w:p>
          <w:p w14:paraId="521AFB9E" w14:textId="77777777" w:rsidR="009E325C" w:rsidRPr="00930BB5" w:rsidRDefault="009E325C" w:rsidP="00313F8A">
            <w:pPr>
              <w:keepNext/>
              <w:overflowPunct w:val="0"/>
              <w:rPr>
                <w:rFonts w:ascii="Times New Roman" w:hAnsi="Times New Roman" w:cs="Times New Roman"/>
                <w:sz w:val="24"/>
                <w:szCs w:val="24"/>
              </w:rPr>
            </w:pPr>
            <w:r w:rsidRPr="00930BB5">
              <w:rPr>
                <w:rFonts w:ascii="Times New Roman" w:hAnsi="Times New Roman" w:cs="Times New Roman"/>
                <w:sz w:val="24"/>
                <w:szCs w:val="24"/>
              </w:rPr>
              <w:t xml:space="preserve">_____________________ / </w:t>
            </w:r>
            <w:r w:rsidR="005552D9">
              <w:rPr>
                <w:rFonts w:ascii="Times New Roman" w:hAnsi="Times New Roman" w:cs="Times New Roman"/>
                <w:sz w:val="24"/>
                <w:szCs w:val="24"/>
              </w:rPr>
              <w:t>Кобзарь И.В.</w:t>
            </w:r>
            <w:r w:rsidR="005552D9" w:rsidRPr="003229B6">
              <w:t xml:space="preserve"> </w:t>
            </w:r>
            <w:r w:rsidRPr="00930BB5">
              <w:rPr>
                <w:rFonts w:ascii="Times New Roman" w:hAnsi="Times New Roman" w:cs="Times New Roman"/>
                <w:sz w:val="24"/>
                <w:szCs w:val="24"/>
              </w:rPr>
              <w:t>/</w:t>
            </w:r>
          </w:p>
          <w:p w14:paraId="7033B8DB" w14:textId="77777777" w:rsidR="009E325C" w:rsidRPr="00930BB5" w:rsidRDefault="009E325C" w:rsidP="00313F8A">
            <w:pPr>
              <w:keepNext/>
              <w:overflowPunct w:val="0"/>
              <w:rPr>
                <w:rFonts w:ascii="Times New Roman" w:hAnsi="Times New Roman" w:cs="Times New Roman"/>
                <w:bCs/>
                <w:iCs/>
                <w:sz w:val="24"/>
                <w:szCs w:val="24"/>
              </w:rPr>
            </w:pPr>
          </w:p>
        </w:tc>
      </w:tr>
    </w:tbl>
    <w:p w14:paraId="581D2604" w14:textId="77777777" w:rsidR="00552148" w:rsidRPr="007030E0" w:rsidRDefault="009E325C" w:rsidP="00552148">
      <w:pPr>
        <w:spacing w:line="240" w:lineRule="auto"/>
        <w:ind w:left="4956" w:firstLine="708"/>
        <w:jc w:val="righ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714849C2" w14:textId="77777777" w:rsidR="00552148" w:rsidRDefault="00552148" w:rsidP="00552148">
      <w:pPr>
        <w:spacing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1</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7D427D4D" w14:textId="77777777" w:rsidR="00552148" w:rsidRPr="00C41DDD" w:rsidRDefault="00552148" w:rsidP="00552148">
      <w:pPr>
        <w:spacing w:after="0" w:line="240" w:lineRule="auto"/>
        <w:ind w:left="4956" w:firstLine="708"/>
        <w:jc w:val="right"/>
        <w:rPr>
          <w:rFonts w:ascii="Times New Roman" w:hAnsi="Times New Roman" w:cs="Times New Roman"/>
          <w:b/>
          <w:color w:val="000000"/>
          <w:sz w:val="24"/>
          <w:szCs w:val="24"/>
        </w:rPr>
      </w:pPr>
    </w:p>
    <w:p w14:paraId="7ACDED7A" w14:textId="77777777" w:rsidR="00552148" w:rsidRPr="00C41DDD" w:rsidRDefault="00552148" w:rsidP="00552148">
      <w:pPr>
        <w:spacing w:after="0" w:line="240" w:lineRule="auto"/>
        <w:ind w:firstLine="567"/>
        <w:jc w:val="center"/>
        <w:rPr>
          <w:rFonts w:ascii="Times New Roman" w:hAnsi="Times New Roman" w:cs="Times New Roman"/>
          <w:b/>
          <w:sz w:val="24"/>
          <w:szCs w:val="24"/>
        </w:rPr>
      </w:pPr>
      <w:r w:rsidRPr="00C41DDD">
        <w:rPr>
          <w:rFonts w:ascii="Times New Roman" w:hAnsi="Times New Roman" w:cs="Times New Roman"/>
          <w:b/>
          <w:sz w:val="24"/>
          <w:szCs w:val="24"/>
        </w:rPr>
        <w:t>РАЗМЕР АГЕНТСКОГО ВОЗНАГРАЖДЕНИЯ БАНКА-АГЕНТА</w:t>
      </w:r>
    </w:p>
    <w:p w14:paraId="491C60EC" w14:textId="77777777" w:rsidR="00552148" w:rsidRPr="00C41DDD" w:rsidRDefault="00552148" w:rsidP="00552148">
      <w:pPr>
        <w:spacing w:after="0" w:line="240" w:lineRule="auto"/>
        <w:ind w:firstLine="567"/>
        <w:jc w:val="center"/>
        <w:rPr>
          <w:rFonts w:ascii="Times New Roman" w:hAnsi="Times New Roman" w:cs="Times New Roman"/>
          <w:b/>
          <w:sz w:val="24"/>
          <w:szCs w:val="24"/>
        </w:rPr>
      </w:pPr>
    </w:p>
    <w:p w14:paraId="60BF2476" w14:textId="77777777" w:rsidR="00552148" w:rsidRPr="00870B60" w:rsidRDefault="00552148" w:rsidP="00552148">
      <w:pPr>
        <w:pStyle w:val="a6"/>
        <w:spacing w:after="200" w:line="240" w:lineRule="auto"/>
        <w:ind w:left="0"/>
        <w:jc w:val="both"/>
        <w:rPr>
          <w:rFonts w:ascii="Times New Roman" w:hAnsi="Times New Roman" w:cs="Times New Roman"/>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8E65EA" w:rsidRPr="008E65EA" w14:paraId="53C22D7C" w14:textId="77777777" w:rsidTr="005D3372">
        <w:trPr>
          <w:trHeight w:val="308"/>
        </w:trPr>
        <w:tc>
          <w:tcPr>
            <w:tcW w:w="593" w:type="dxa"/>
          </w:tcPr>
          <w:p w14:paraId="01723891"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п/п</w:t>
            </w:r>
          </w:p>
        </w:tc>
        <w:tc>
          <w:tcPr>
            <w:tcW w:w="3401" w:type="dxa"/>
          </w:tcPr>
          <w:p w14:paraId="15F0C136"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2013" w:type="dxa"/>
          </w:tcPr>
          <w:p w14:paraId="5030E060"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1482" w:type="dxa"/>
          </w:tcPr>
          <w:p w14:paraId="7E1CAB36"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2422" w:type="dxa"/>
          </w:tcPr>
          <w:p w14:paraId="2CE1212B"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8E65EA" w:rsidRPr="008E65EA" w14:paraId="4CCBC42A" w14:textId="77777777" w:rsidTr="005D3372">
        <w:trPr>
          <w:trHeight w:val="301"/>
        </w:trPr>
        <w:tc>
          <w:tcPr>
            <w:tcW w:w="593" w:type="dxa"/>
          </w:tcPr>
          <w:p w14:paraId="5B57D718"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w:t>
            </w:r>
          </w:p>
        </w:tc>
        <w:tc>
          <w:tcPr>
            <w:tcW w:w="3401" w:type="dxa"/>
          </w:tcPr>
          <w:p w14:paraId="53E3A6E2"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«Растущий курс»</w:t>
            </w:r>
          </w:p>
        </w:tc>
        <w:tc>
          <w:tcPr>
            <w:tcW w:w="2013" w:type="dxa"/>
            <w:vAlign w:val="center"/>
          </w:tcPr>
          <w:p w14:paraId="5F860CE8"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1482" w:type="dxa"/>
            <w:vAlign w:val="center"/>
          </w:tcPr>
          <w:p w14:paraId="34AA1432"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7BD59BED"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3 %</w:t>
            </w:r>
          </w:p>
        </w:tc>
      </w:tr>
      <w:tr w:rsidR="008E65EA" w:rsidRPr="008E65EA" w14:paraId="49139369" w14:textId="77777777" w:rsidTr="005D3372">
        <w:trPr>
          <w:trHeight w:val="301"/>
        </w:trPr>
        <w:tc>
          <w:tcPr>
            <w:tcW w:w="593" w:type="dxa"/>
            <w:vMerge w:val="restart"/>
          </w:tcPr>
          <w:p w14:paraId="40315CD8"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2</w:t>
            </w:r>
          </w:p>
        </w:tc>
        <w:tc>
          <w:tcPr>
            <w:tcW w:w="3401" w:type="dxa"/>
          </w:tcPr>
          <w:p w14:paraId="40C39F4A"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2BC2A50A"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Стратегия: «ESG Сбалансированный»</w:t>
            </w:r>
          </w:p>
        </w:tc>
        <w:tc>
          <w:tcPr>
            <w:tcW w:w="2013" w:type="dxa"/>
            <w:vAlign w:val="center"/>
          </w:tcPr>
          <w:p w14:paraId="65422B3A"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482" w:type="dxa"/>
            <w:vAlign w:val="center"/>
          </w:tcPr>
          <w:p w14:paraId="36812B8F"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1470DE79"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1,0 %</w:t>
            </w:r>
          </w:p>
        </w:tc>
      </w:tr>
      <w:tr w:rsidR="008E65EA" w:rsidRPr="008E65EA" w14:paraId="2DBE75A6" w14:textId="77777777" w:rsidTr="005D3372">
        <w:trPr>
          <w:trHeight w:val="301"/>
        </w:trPr>
        <w:tc>
          <w:tcPr>
            <w:tcW w:w="593" w:type="dxa"/>
            <w:vMerge/>
          </w:tcPr>
          <w:p w14:paraId="0F0AF99D"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p>
        </w:tc>
        <w:tc>
          <w:tcPr>
            <w:tcW w:w="3401" w:type="dxa"/>
          </w:tcPr>
          <w:p w14:paraId="3316C70A"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0BDE9DA8"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Стратегии: «ESG Сбалансированный средний риск», «ESG Сбалансированный высокий риск»</w:t>
            </w:r>
          </w:p>
        </w:tc>
        <w:tc>
          <w:tcPr>
            <w:tcW w:w="2013" w:type="dxa"/>
            <w:vAlign w:val="center"/>
          </w:tcPr>
          <w:p w14:paraId="7652F365"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482" w:type="dxa"/>
            <w:vAlign w:val="center"/>
          </w:tcPr>
          <w:p w14:paraId="675060D3"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119F77AA"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1,5 %</w:t>
            </w:r>
          </w:p>
        </w:tc>
      </w:tr>
    </w:tbl>
    <w:p w14:paraId="1FE69DD5" w14:textId="60BE5104" w:rsidR="00552148" w:rsidRDefault="008E65EA" w:rsidP="00552148">
      <w:pPr>
        <w:pStyle w:val="a6"/>
        <w:spacing w:line="240" w:lineRule="auto"/>
        <w:ind w:left="0" w:firstLine="567"/>
        <w:jc w:val="both"/>
        <w:rPr>
          <w:rFonts w:ascii="Times New Roman" w:hAnsi="Times New Roman" w:cs="Times New Roman"/>
          <w:sz w:val="24"/>
          <w:szCs w:val="24"/>
        </w:rPr>
      </w:pPr>
      <w:r w:rsidRPr="008E65EA">
        <w:rPr>
          <w:rFonts w:ascii="Times New Roman" w:hAnsi="Times New Roman" w:cs="Times New Roman"/>
          <w:sz w:val="24"/>
          <w:szCs w:val="24"/>
        </w:rPr>
        <w:t xml:space="preserve">* Для </w:t>
      </w:r>
      <w:proofErr w:type="spellStart"/>
      <w:r w:rsidRPr="008E65EA">
        <w:rPr>
          <w:rFonts w:ascii="Times New Roman" w:hAnsi="Times New Roman" w:cs="Times New Roman"/>
          <w:sz w:val="24"/>
          <w:szCs w:val="24"/>
        </w:rPr>
        <w:t>Застахованных</w:t>
      </w:r>
      <w:proofErr w:type="spellEnd"/>
      <w:r w:rsidRPr="008E65EA">
        <w:rPr>
          <w:rFonts w:ascii="Times New Roman" w:hAnsi="Times New Roman" w:cs="Times New Roman"/>
          <w:sz w:val="24"/>
          <w:szCs w:val="24"/>
        </w:rPr>
        <w:t xml:space="preserve"> лиц от 18 до 38 лет: 80 лет, для </w:t>
      </w:r>
      <w:proofErr w:type="spellStart"/>
      <w:r w:rsidRPr="008E65EA">
        <w:rPr>
          <w:rFonts w:ascii="Times New Roman" w:hAnsi="Times New Roman" w:cs="Times New Roman"/>
          <w:sz w:val="24"/>
          <w:szCs w:val="24"/>
        </w:rPr>
        <w:t>Застахованных</w:t>
      </w:r>
      <w:proofErr w:type="spellEnd"/>
      <w:r w:rsidRPr="008E65EA">
        <w:rPr>
          <w:rFonts w:ascii="Times New Roman" w:hAnsi="Times New Roman" w:cs="Times New Roman"/>
          <w:sz w:val="24"/>
          <w:szCs w:val="24"/>
        </w:rPr>
        <w:t xml:space="preserve"> лиц от 39 до 59 лет: 60 лет, для </w:t>
      </w:r>
      <w:proofErr w:type="spellStart"/>
      <w:r w:rsidRPr="008E65EA">
        <w:rPr>
          <w:rFonts w:ascii="Times New Roman" w:hAnsi="Times New Roman" w:cs="Times New Roman"/>
          <w:sz w:val="24"/>
          <w:szCs w:val="24"/>
        </w:rPr>
        <w:t>Застахованных</w:t>
      </w:r>
      <w:proofErr w:type="spellEnd"/>
      <w:r w:rsidRPr="008E65EA">
        <w:rPr>
          <w:rFonts w:ascii="Times New Roman" w:hAnsi="Times New Roman" w:cs="Times New Roman"/>
          <w:sz w:val="24"/>
          <w:szCs w:val="24"/>
        </w:rPr>
        <w:t xml:space="preserve"> лиц от 60 до 80 лет: 40 лет.</w:t>
      </w: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8E65EA" w:rsidRPr="008E65EA" w14:paraId="7D28F02C" w14:textId="77777777" w:rsidTr="005D3372">
        <w:trPr>
          <w:trHeight w:val="314"/>
        </w:trPr>
        <w:tc>
          <w:tcPr>
            <w:tcW w:w="611" w:type="dxa"/>
          </w:tcPr>
          <w:p w14:paraId="35DBCFEC"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п/п</w:t>
            </w:r>
          </w:p>
        </w:tc>
        <w:tc>
          <w:tcPr>
            <w:tcW w:w="2102" w:type="dxa"/>
          </w:tcPr>
          <w:p w14:paraId="4CC46CF8"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1682" w:type="dxa"/>
          </w:tcPr>
          <w:p w14:paraId="269556F0"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Диапазон премии (</w:t>
            </w:r>
            <w:proofErr w:type="spellStart"/>
            <w:r w:rsidRPr="008E65EA">
              <w:rPr>
                <w:rFonts w:ascii="Times New Roman" w:eastAsia="Batang" w:hAnsi="Times New Roman" w:cs="Times New Roman"/>
                <w:sz w:val="24"/>
                <w:szCs w:val="24"/>
                <w:lang w:eastAsia="ko-KR"/>
              </w:rPr>
              <w:t>руб</w:t>
            </w:r>
            <w:proofErr w:type="spellEnd"/>
            <w:r w:rsidRPr="008E65EA">
              <w:rPr>
                <w:rFonts w:ascii="Times New Roman" w:eastAsia="Batang" w:hAnsi="Times New Roman" w:cs="Times New Roman"/>
                <w:sz w:val="24"/>
                <w:szCs w:val="24"/>
                <w:lang w:eastAsia="ko-KR"/>
              </w:rPr>
              <w:t>)</w:t>
            </w:r>
          </w:p>
        </w:tc>
        <w:tc>
          <w:tcPr>
            <w:tcW w:w="1563" w:type="dxa"/>
          </w:tcPr>
          <w:p w14:paraId="4A34FDCB"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2012" w:type="dxa"/>
          </w:tcPr>
          <w:p w14:paraId="6DF92EF5"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1926" w:type="dxa"/>
          </w:tcPr>
          <w:p w14:paraId="0B8B6185" w14:textId="77777777" w:rsidR="008E65EA" w:rsidRPr="008E65EA" w:rsidRDefault="008E65EA" w:rsidP="008E65EA">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8E65EA" w:rsidRPr="008E65EA" w14:paraId="3A8C5508" w14:textId="77777777" w:rsidTr="005D3372">
        <w:trPr>
          <w:trHeight w:val="292"/>
        </w:trPr>
        <w:tc>
          <w:tcPr>
            <w:tcW w:w="611" w:type="dxa"/>
            <w:vMerge w:val="restart"/>
          </w:tcPr>
          <w:p w14:paraId="2692C56B"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2102" w:type="dxa"/>
          </w:tcPr>
          <w:p w14:paraId="67AC500B"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58879C59"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 xml:space="preserve">до </w:t>
            </w:r>
            <w:r w:rsidRPr="008E65EA">
              <w:rPr>
                <w:rFonts w:ascii="Times New Roman" w:eastAsia="Batang" w:hAnsi="Times New Roman" w:cs="Times New Roman"/>
                <w:color w:val="000000"/>
                <w:sz w:val="24"/>
                <w:szCs w:val="24"/>
                <w:lang w:val="en-US" w:eastAsia="ko-KR"/>
              </w:rPr>
              <w:t>50 000 000</w:t>
            </w:r>
          </w:p>
        </w:tc>
        <w:tc>
          <w:tcPr>
            <w:tcW w:w="1563" w:type="dxa"/>
            <w:vAlign w:val="center"/>
          </w:tcPr>
          <w:p w14:paraId="6585E0D1"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5C0E8DA3"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355C8CA5"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2,2%</w:t>
            </w:r>
          </w:p>
        </w:tc>
      </w:tr>
      <w:tr w:rsidR="008E65EA" w:rsidRPr="008E65EA" w14:paraId="7B88E7C5" w14:textId="77777777" w:rsidTr="005D3372">
        <w:trPr>
          <w:trHeight w:val="307"/>
        </w:trPr>
        <w:tc>
          <w:tcPr>
            <w:tcW w:w="611" w:type="dxa"/>
            <w:vMerge/>
          </w:tcPr>
          <w:p w14:paraId="34A6EB80"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02A54DF1"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1AABD21F"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- 200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4CA8B240"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7ECB1A90"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50C6F3EF"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p>
        </w:tc>
      </w:tr>
      <w:tr w:rsidR="008E65EA" w:rsidRPr="008E65EA" w14:paraId="2A76E0B4" w14:textId="77777777" w:rsidTr="005D3372">
        <w:trPr>
          <w:trHeight w:val="307"/>
        </w:trPr>
        <w:tc>
          <w:tcPr>
            <w:tcW w:w="611" w:type="dxa"/>
            <w:vMerge/>
          </w:tcPr>
          <w:p w14:paraId="4E306980"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324C33EF"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307128E6"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- 400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003AC791"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6A06A824"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1C6D5C33"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1,7%</w:t>
            </w:r>
          </w:p>
        </w:tc>
      </w:tr>
      <w:tr w:rsidR="008E65EA" w:rsidRPr="008E65EA" w14:paraId="4EAB19D1" w14:textId="77777777" w:rsidTr="005D3372">
        <w:trPr>
          <w:trHeight w:val="307"/>
        </w:trPr>
        <w:tc>
          <w:tcPr>
            <w:tcW w:w="611" w:type="dxa"/>
            <w:vMerge/>
          </w:tcPr>
          <w:p w14:paraId="2D971A81"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18E09AC9"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7B9ED547"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400</w:t>
            </w:r>
            <w:r w:rsidRPr="008E65EA">
              <w:rPr>
                <w:rFonts w:ascii="Times New Roman" w:eastAsia="Batang" w:hAnsi="Times New Roman" w:cs="Times New Roman"/>
                <w:color w:val="000000"/>
                <w:sz w:val="24"/>
                <w:szCs w:val="24"/>
                <w:lang w:val="en-US" w:eastAsia="ko-KR"/>
              </w:rPr>
              <w:t xml:space="preserve"> 000 001 </w:t>
            </w:r>
            <w:r w:rsidRPr="008E65EA">
              <w:rPr>
                <w:rFonts w:ascii="Times New Roman" w:eastAsia="Batang" w:hAnsi="Times New Roman" w:cs="Times New Roman"/>
                <w:color w:val="000000"/>
                <w:sz w:val="24"/>
                <w:szCs w:val="24"/>
                <w:lang w:eastAsia="ko-KR"/>
              </w:rPr>
              <w:t>и более</w:t>
            </w:r>
          </w:p>
        </w:tc>
        <w:tc>
          <w:tcPr>
            <w:tcW w:w="1563" w:type="dxa"/>
            <w:vAlign w:val="center"/>
          </w:tcPr>
          <w:p w14:paraId="1768F0D8"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2FEC3F40"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1543373F" w14:textId="77777777" w:rsidR="008E65EA" w:rsidRPr="008E65EA" w:rsidRDefault="008E65EA" w:rsidP="008E65EA">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1,0%</w:t>
            </w:r>
          </w:p>
        </w:tc>
      </w:tr>
    </w:tbl>
    <w:p w14:paraId="0036FDF8" w14:textId="77777777" w:rsidR="008E65EA" w:rsidRDefault="008E65EA" w:rsidP="00552148">
      <w:pPr>
        <w:pStyle w:val="a6"/>
        <w:spacing w:line="240" w:lineRule="auto"/>
        <w:ind w:left="0" w:firstLine="567"/>
        <w:jc w:val="both"/>
        <w:rPr>
          <w:rFonts w:ascii="Times New Roman" w:hAnsi="Times New Roman" w:cs="Times New Roman"/>
          <w:sz w:val="24"/>
          <w:szCs w:val="24"/>
        </w:rPr>
      </w:pPr>
    </w:p>
    <w:p w14:paraId="1E54B7CC" w14:textId="1BD1BC47" w:rsidR="00EA4B26" w:rsidRPr="00F85D7E" w:rsidRDefault="00EA4B26" w:rsidP="00EA4B26">
      <w:pPr>
        <w:tabs>
          <w:tab w:val="left" w:pos="1276"/>
        </w:tabs>
        <w:spacing w:after="0" w:line="240" w:lineRule="auto"/>
        <w:jc w:val="both"/>
        <w:rPr>
          <w:rFonts w:ascii="Times New Roman" w:eastAsia="Times New Roman" w:hAnsi="Times New Roman" w:cs="Times New Roman"/>
          <w:sz w:val="24"/>
          <w:szCs w:val="24"/>
          <w:lang w:eastAsia="ru-RU"/>
        </w:rPr>
      </w:pPr>
      <w:r w:rsidRPr="00F85D7E">
        <w:rPr>
          <w:rFonts w:ascii="Times New Roman" w:eastAsia="Times New Roman" w:hAnsi="Times New Roman" w:cs="Times New Roman"/>
          <w:sz w:val="24"/>
          <w:szCs w:val="24"/>
          <w:lang w:eastAsia="ru-RU"/>
        </w:rPr>
        <w:t>Максимальн</w:t>
      </w:r>
      <w:r>
        <w:rPr>
          <w:rFonts w:ascii="Times New Roman" w:eastAsia="Times New Roman" w:hAnsi="Times New Roman" w:cs="Times New Roman"/>
          <w:sz w:val="24"/>
          <w:szCs w:val="24"/>
          <w:lang w:eastAsia="ru-RU"/>
        </w:rPr>
        <w:t>ый</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размер Агентского вознаграждения за период действия </w:t>
      </w:r>
      <w:r w:rsidRPr="00F85D7E">
        <w:rPr>
          <w:rFonts w:ascii="Times New Roman" w:eastAsia="Times New Roman" w:hAnsi="Times New Roman" w:cs="Times New Roman"/>
          <w:sz w:val="24"/>
          <w:szCs w:val="24"/>
          <w:lang w:eastAsia="ru-RU"/>
        </w:rPr>
        <w:t xml:space="preserve">настоящего Договора с учетом всех, подлежащих оплате налогов, не может превышать </w:t>
      </w:r>
      <w:r w:rsidR="00211D7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w:t>
      </w:r>
      <w:r w:rsidR="00211D71">
        <w:rPr>
          <w:rFonts w:ascii="Times New Roman" w:eastAsia="Times New Roman" w:hAnsi="Times New Roman" w:cs="Times New Roman"/>
          <w:sz w:val="24"/>
          <w:szCs w:val="24"/>
          <w:lang w:eastAsia="ru-RU"/>
        </w:rPr>
        <w:t>__________ руб.</w:t>
      </w:r>
      <w:bookmarkStart w:id="0" w:name="_GoBack"/>
      <w:bookmarkEnd w:id="0"/>
      <w:r>
        <w:rPr>
          <w:rFonts w:ascii="Times New Roman" w:eastAsia="Times New Roman" w:hAnsi="Times New Roman" w:cs="Times New Roman"/>
          <w:sz w:val="24"/>
          <w:szCs w:val="24"/>
          <w:lang w:eastAsia="ru-RU"/>
        </w:rPr>
        <w:t xml:space="preserve"> </w:t>
      </w:r>
      <w:r w:rsidRPr="00F85D7E">
        <w:rPr>
          <w:rFonts w:ascii="Times New Roman" w:eastAsia="Times New Roman" w:hAnsi="Times New Roman" w:cs="Times New Roman"/>
          <w:sz w:val="24"/>
          <w:szCs w:val="24"/>
          <w:lang w:eastAsia="ru-RU"/>
        </w:rPr>
        <w:t>в т.ч. НДС 20 %. Ограничение максимально</w:t>
      </w:r>
      <w:r>
        <w:rPr>
          <w:rFonts w:ascii="Times New Roman" w:eastAsia="Times New Roman" w:hAnsi="Times New Roman" w:cs="Times New Roman"/>
          <w:sz w:val="24"/>
          <w:szCs w:val="24"/>
          <w:lang w:eastAsia="ru-RU"/>
        </w:rPr>
        <w:t>го</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размера вознаграждения по настоящему</w:t>
      </w:r>
      <w:r w:rsidRPr="00F85D7E">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у</w:t>
      </w:r>
      <w:r w:rsidRPr="00F85D7E">
        <w:rPr>
          <w:rFonts w:ascii="Times New Roman" w:eastAsia="Times New Roman" w:hAnsi="Times New Roman" w:cs="Times New Roman"/>
          <w:sz w:val="24"/>
          <w:szCs w:val="24"/>
          <w:lang w:eastAsia="ru-RU"/>
        </w:rPr>
        <w:t xml:space="preserve"> не обязывает </w:t>
      </w:r>
      <w:r>
        <w:rPr>
          <w:rFonts w:ascii="Times New Roman" w:eastAsia="Times New Roman" w:hAnsi="Times New Roman" w:cs="Times New Roman"/>
          <w:sz w:val="24"/>
          <w:szCs w:val="24"/>
          <w:lang w:eastAsia="ru-RU"/>
        </w:rPr>
        <w:t>Страховщика</w:t>
      </w:r>
      <w:r w:rsidRPr="00F85D7E">
        <w:rPr>
          <w:rFonts w:ascii="Times New Roman" w:eastAsia="Times New Roman" w:hAnsi="Times New Roman" w:cs="Times New Roman"/>
          <w:sz w:val="24"/>
          <w:szCs w:val="24"/>
          <w:lang w:eastAsia="ru-RU"/>
        </w:rPr>
        <w:t xml:space="preserve"> получить Услуги </w:t>
      </w:r>
      <w:r>
        <w:rPr>
          <w:rFonts w:ascii="Times New Roman" w:eastAsia="Times New Roman" w:hAnsi="Times New Roman" w:cs="Times New Roman"/>
          <w:sz w:val="24"/>
          <w:szCs w:val="24"/>
          <w:lang w:eastAsia="ru-RU"/>
        </w:rPr>
        <w:t xml:space="preserve">Банка-агента </w:t>
      </w:r>
      <w:r w:rsidRPr="00F85D7E">
        <w:rPr>
          <w:rFonts w:ascii="Times New Roman" w:eastAsia="Times New Roman" w:hAnsi="Times New Roman" w:cs="Times New Roman"/>
          <w:sz w:val="24"/>
          <w:szCs w:val="24"/>
          <w:lang w:eastAsia="ru-RU"/>
        </w:rPr>
        <w:t xml:space="preserve">на всю эту сумму, и в случае, если оплата, полученная </w:t>
      </w:r>
      <w:r>
        <w:rPr>
          <w:rFonts w:ascii="Times New Roman" w:eastAsia="Times New Roman" w:hAnsi="Times New Roman" w:cs="Times New Roman"/>
          <w:sz w:val="24"/>
          <w:szCs w:val="24"/>
          <w:lang w:eastAsia="ru-RU"/>
        </w:rPr>
        <w:t>Банком-агентом</w:t>
      </w:r>
      <w:r w:rsidRPr="00F85D7E">
        <w:rPr>
          <w:rFonts w:ascii="Times New Roman" w:eastAsia="Times New Roman" w:hAnsi="Times New Roman" w:cs="Times New Roman"/>
          <w:sz w:val="24"/>
          <w:szCs w:val="24"/>
          <w:lang w:eastAsia="ru-RU"/>
        </w:rPr>
        <w:t xml:space="preserve"> в период действия Договора, составит меньшую сумму, </w:t>
      </w:r>
      <w:r>
        <w:rPr>
          <w:rFonts w:ascii="Times New Roman" w:eastAsia="Times New Roman" w:hAnsi="Times New Roman" w:cs="Times New Roman"/>
          <w:sz w:val="24"/>
          <w:szCs w:val="24"/>
          <w:lang w:eastAsia="ru-RU"/>
        </w:rPr>
        <w:t xml:space="preserve">Банк-агент </w:t>
      </w:r>
      <w:r w:rsidRPr="00F85D7E">
        <w:rPr>
          <w:rFonts w:ascii="Times New Roman" w:eastAsia="Times New Roman" w:hAnsi="Times New Roman" w:cs="Times New Roman"/>
          <w:sz w:val="24"/>
          <w:szCs w:val="24"/>
          <w:lang w:eastAsia="ru-RU"/>
        </w:rPr>
        <w:t xml:space="preserve">не вправе требовать от </w:t>
      </w:r>
      <w:r>
        <w:rPr>
          <w:rFonts w:ascii="Times New Roman" w:eastAsia="Times New Roman" w:hAnsi="Times New Roman" w:cs="Times New Roman"/>
          <w:sz w:val="24"/>
          <w:szCs w:val="24"/>
          <w:lang w:eastAsia="ru-RU"/>
        </w:rPr>
        <w:t>Страховщика</w:t>
      </w:r>
      <w:r w:rsidRPr="00F85D7E">
        <w:rPr>
          <w:rFonts w:ascii="Times New Roman" w:eastAsia="Times New Roman" w:hAnsi="Times New Roman" w:cs="Times New Roman"/>
          <w:sz w:val="24"/>
          <w:szCs w:val="24"/>
          <w:lang w:eastAsia="ru-RU"/>
        </w:rPr>
        <w:t xml:space="preserve"> выплаты максимально</w:t>
      </w:r>
      <w:r>
        <w:rPr>
          <w:rFonts w:ascii="Times New Roman" w:eastAsia="Times New Roman" w:hAnsi="Times New Roman" w:cs="Times New Roman"/>
          <w:sz w:val="24"/>
          <w:szCs w:val="24"/>
          <w:lang w:eastAsia="ru-RU"/>
        </w:rPr>
        <w:t>го размера Агентского вознаграждения</w:t>
      </w:r>
      <w:r w:rsidRPr="00F85D7E">
        <w:rPr>
          <w:rFonts w:ascii="Times New Roman" w:eastAsia="Times New Roman" w:hAnsi="Times New Roman" w:cs="Times New Roman"/>
          <w:sz w:val="24"/>
          <w:szCs w:val="24"/>
          <w:lang w:eastAsia="ru-RU"/>
        </w:rPr>
        <w:t>.</w:t>
      </w:r>
    </w:p>
    <w:p w14:paraId="4CCBD43D" w14:textId="77777777" w:rsidR="00EA4B26" w:rsidRPr="00F85D7E" w:rsidRDefault="00EA4B26" w:rsidP="00EA4B26">
      <w:pPr>
        <w:tabs>
          <w:tab w:val="left" w:pos="1276"/>
        </w:tabs>
        <w:spacing w:after="0" w:line="240" w:lineRule="auto"/>
        <w:jc w:val="both"/>
        <w:rPr>
          <w:rFonts w:ascii="Times New Roman" w:eastAsia="Times New Roman" w:hAnsi="Times New Roman" w:cs="Times New Roman"/>
          <w:sz w:val="24"/>
          <w:szCs w:val="24"/>
          <w:lang w:eastAsia="ru-RU"/>
        </w:rPr>
      </w:pPr>
      <w:r w:rsidRPr="00F85D7E">
        <w:rPr>
          <w:rFonts w:ascii="Times New Roman" w:eastAsia="Times New Roman" w:hAnsi="Times New Roman" w:cs="Times New Roman"/>
          <w:sz w:val="24"/>
          <w:szCs w:val="24"/>
          <w:lang w:eastAsia="ru-RU"/>
        </w:rPr>
        <w:lastRenderedPageBreak/>
        <w:t xml:space="preserve">Действие Договора автоматически прекращается после оказания Услуг, оплата которых </w:t>
      </w:r>
      <w:r>
        <w:rPr>
          <w:rFonts w:ascii="Times New Roman" w:eastAsia="Times New Roman" w:hAnsi="Times New Roman" w:cs="Times New Roman"/>
          <w:sz w:val="24"/>
          <w:szCs w:val="24"/>
          <w:lang w:eastAsia="ru-RU"/>
        </w:rPr>
        <w:t>Страховщиком</w:t>
      </w:r>
      <w:r w:rsidRPr="00F85D7E">
        <w:rPr>
          <w:rFonts w:ascii="Times New Roman" w:eastAsia="Times New Roman" w:hAnsi="Times New Roman" w:cs="Times New Roman"/>
          <w:sz w:val="24"/>
          <w:szCs w:val="24"/>
          <w:lang w:eastAsia="ru-RU"/>
        </w:rPr>
        <w:t xml:space="preserve"> повлечет полное исчерпание обще</w:t>
      </w:r>
      <w:r>
        <w:rPr>
          <w:rFonts w:ascii="Times New Roman" w:eastAsia="Times New Roman" w:hAnsi="Times New Roman" w:cs="Times New Roman"/>
          <w:sz w:val="24"/>
          <w:szCs w:val="24"/>
          <w:lang w:eastAsia="ru-RU"/>
        </w:rPr>
        <w:t xml:space="preserve">го </w:t>
      </w:r>
      <w:r w:rsidRPr="00F85D7E">
        <w:rPr>
          <w:rFonts w:ascii="Times New Roman" w:eastAsia="Times New Roman" w:hAnsi="Times New Roman" w:cs="Times New Roman"/>
          <w:sz w:val="24"/>
          <w:szCs w:val="24"/>
          <w:lang w:eastAsia="ru-RU"/>
        </w:rPr>
        <w:t>максимально</w:t>
      </w:r>
      <w:r>
        <w:rPr>
          <w:rFonts w:ascii="Times New Roman" w:eastAsia="Times New Roman" w:hAnsi="Times New Roman" w:cs="Times New Roman"/>
          <w:sz w:val="24"/>
          <w:szCs w:val="24"/>
          <w:lang w:eastAsia="ru-RU"/>
        </w:rPr>
        <w:t>го размера</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Агентского вознаграждения (</w:t>
      </w:r>
      <w:r w:rsidRPr="00F85D7E">
        <w:rPr>
          <w:rFonts w:ascii="Times New Roman" w:eastAsia="Times New Roman" w:hAnsi="Times New Roman" w:cs="Times New Roman"/>
          <w:sz w:val="24"/>
          <w:szCs w:val="24"/>
          <w:lang w:eastAsia="ru-RU"/>
        </w:rPr>
        <w:t>стоимост</w:t>
      </w:r>
      <w:r>
        <w:rPr>
          <w:rFonts w:ascii="Times New Roman" w:eastAsia="Times New Roman" w:hAnsi="Times New Roman" w:cs="Times New Roman"/>
          <w:sz w:val="24"/>
          <w:szCs w:val="24"/>
          <w:lang w:eastAsia="ru-RU"/>
        </w:rPr>
        <w:t>и</w:t>
      </w:r>
      <w:r w:rsidRPr="00F85D7E">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w:t>
      </w:r>
      <w:r w:rsidRPr="00F85D7E">
        <w:rPr>
          <w:rFonts w:ascii="Times New Roman" w:eastAsia="Times New Roman" w:hAnsi="Times New Roman" w:cs="Times New Roman"/>
          <w:sz w:val="24"/>
          <w:szCs w:val="24"/>
          <w:lang w:eastAsia="ru-RU"/>
        </w:rPr>
        <w:t xml:space="preserve"> по Договору. Если </w:t>
      </w:r>
      <w:r>
        <w:rPr>
          <w:rFonts w:ascii="Times New Roman" w:eastAsia="Times New Roman" w:hAnsi="Times New Roman" w:cs="Times New Roman"/>
          <w:sz w:val="24"/>
          <w:szCs w:val="24"/>
          <w:lang w:eastAsia="ru-RU"/>
        </w:rPr>
        <w:t>Банк-агент</w:t>
      </w:r>
      <w:r w:rsidRPr="00F85D7E">
        <w:rPr>
          <w:rFonts w:ascii="Times New Roman" w:eastAsia="Times New Roman" w:hAnsi="Times New Roman" w:cs="Times New Roman"/>
          <w:sz w:val="24"/>
          <w:szCs w:val="24"/>
          <w:lang w:eastAsia="ru-RU"/>
        </w:rPr>
        <w:t xml:space="preserve">, не смотря на прекращение действия Договора продолжит оказание Услуг, </w:t>
      </w:r>
      <w:r>
        <w:rPr>
          <w:rFonts w:ascii="Times New Roman" w:eastAsia="Times New Roman" w:hAnsi="Times New Roman" w:cs="Times New Roman"/>
          <w:sz w:val="24"/>
          <w:szCs w:val="24"/>
          <w:lang w:eastAsia="ru-RU"/>
        </w:rPr>
        <w:t>Страховщик</w:t>
      </w:r>
      <w:r w:rsidRPr="00F85D7E">
        <w:rPr>
          <w:rFonts w:ascii="Times New Roman" w:eastAsia="Times New Roman" w:hAnsi="Times New Roman" w:cs="Times New Roman"/>
          <w:sz w:val="24"/>
          <w:szCs w:val="24"/>
          <w:lang w:eastAsia="ru-RU"/>
        </w:rPr>
        <w:t xml:space="preserve"> не обязан осуществлять их оплату, компенсировать расходы </w:t>
      </w:r>
      <w:r>
        <w:rPr>
          <w:rFonts w:ascii="Times New Roman" w:eastAsia="Times New Roman" w:hAnsi="Times New Roman" w:cs="Times New Roman"/>
          <w:sz w:val="24"/>
          <w:szCs w:val="24"/>
          <w:lang w:eastAsia="ru-RU"/>
        </w:rPr>
        <w:t>Банка-агента</w:t>
      </w:r>
      <w:r w:rsidRPr="00F85D7E">
        <w:rPr>
          <w:rFonts w:ascii="Times New Roman" w:eastAsia="Times New Roman" w:hAnsi="Times New Roman" w:cs="Times New Roman"/>
          <w:sz w:val="24"/>
          <w:szCs w:val="24"/>
          <w:lang w:eastAsia="ru-RU"/>
        </w:rPr>
        <w:t xml:space="preserve"> на их оплату, выплачивать </w:t>
      </w:r>
      <w:r>
        <w:rPr>
          <w:rFonts w:ascii="Times New Roman" w:eastAsia="Times New Roman" w:hAnsi="Times New Roman" w:cs="Times New Roman"/>
          <w:sz w:val="24"/>
          <w:szCs w:val="24"/>
          <w:lang w:eastAsia="ru-RU"/>
        </w:rPr>
        <w:t>Банку-агенту</w:t>
      </w:r>
      <w:r w:rsidRPr="00F85D7E">
        <w:rPr>
          <w:rFonts w:ascii="Times New Roman" w:eastAsia="Times New Roman" w:hAnsi="Times New Roman" w:cs="Times New Roman"/>
          <w:sz w:val="24"/>
          <w:szCs w:val="24"/>
          <w:lang w:eastAsia="ru-RU"/>
        </w:rPr>
        <w:t xml:space="preserve"> какие-либо убытки или расходы.</w:t>
      </w:r>
    </w:p>
    <w:p w14:paraId="429A066C" w14:textId="77777777" w:rsidR="00552148" w:rsidRPr="00870B60" w:rsidRDefault="00552148" w:rsidP="00552148">
      <w:pPr>
        <w:spacing w:line="240" w:lineRule="auto"/>
        <w:rPr>
          <w:rFonts w:ascii="Times New Roman" w:hAnsi="Times New Roman" w:cs="Times New Roman"/>
          <w:sz w:val="24"/>
          <w:szCs w:val="24"/>
        </w:rPr>
      </w:pPr>
      <w:r w:rsidRPr="00870B60">
        <w:rPr>
          <w:rFonts w:ascii="Times New Roman" w:hAnsi="Times New Roman" w:cs="Times New Roman"/>
          <w:sz w:val="24"/>
          <w:szCs w:val="24"/>
        </w:rPr>
        <w:br w:type="page"/>
      </w:r>
    </w:p>
    <w:p w14:paraId="29F5240B" w14:textId="77777777" w:rsidR="009E325C"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7030E0">
        <w:rPr>
          <w:rFonts w:ascii="Times New Roman" w:hAnsi="Times New Roman" w:cs="Times New Roman"/>
          <w:b/>
          <w:color w:val="000000"/>
          <w:sz w:val="24"/>
          <w:szCs w:val="24"/>
        </w:rPr>
        <w:t>2 к Агентскому договору</w:t>
      </w:r>
    </w:p>
    <w:p w14:paraId="3C74866C" w14:textId="77777777" w:rsidR="009E325C" w:rsidRPr="007030E0"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5D55C190"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3DEF9378"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2AF93A7C"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ПЕРЕЧЕНЬ ДОКУМЕНТОВ СТРАХОВАТЕЛЕЙ (ЗАСТРАХОВАННЫХ ЛИЦ),</w:t>
      </w:r>
    </w:p>
    <w:p w14:paraId="3645835C"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НЕОБХОДИМЫХ ДЛЯ ЗАКЛЮЧЕНИЯ ДОГОВОРОВ СТРАХОВАНИЯ</w:t>
      </w:r>
    </w:p>
    <w:p w14:paraId="23CD31DF"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p>
    <w:p w14:paraId="11FEFC80" w14:textId="58942550"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1. Страховщик проводит </w:t>
      </w:r>
      <w:r w:rsidR="0023701A">
        <w:rPr>
          <w:rFonts w:ascii="Times New Roman" w:hAnsi="Times New Roman" w:cs="Times New Roman"/>
          <w:color w:val="000000"/>
          <w:sz w:val="24"/>
          <w:szCs w:val="24"/>
        </w:rPr>
        <w:t>индивидуальный</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 </w:t>
      </w:r>
      <w:r w:rsidR="009A7BDB">
        <w:rPr>
          <w:rFonts w:ascii="Times New Roman" w:hAnsi="Times New Roman" w:cs="Times New Roman"/>
          <w:color w:val="000000"/>
          <w:sz w:val="24"/>
          <w:szCs w:val="24"/>
        </w:rPr>
        <w:t>п</w:t>
      </w:r>
      <w:r w:rsidR="009A7BDB" w:rsidRPr="002024AC">
        <w:rPr>
          <w:rFonts w:ascii="Times New Roman" w:hAnsi="Times New Roman" w:cs="Times New Roman"/>
          <w:color w:val="000000"/>
          <w:sz w:val="24"/>
          <w:szCs w:val="24"/>
        </w:rPr>
        <w:t xml:space="preserve">о </w:t>
      </w:r>
      <w:r w:rsidR="009A7BDB">
        <w:rPr>
          <w:rFonts w:ascii="Times New Roman" w:hAnsi="Times New Roman" w:cs="Times New Roman"/>
          <w:color w:val="000000"/>
          <w:sz w:val="24"/>
          <w:szCs w:val="24"/>
        </w:rPr>
        <w:t>с</w:t>
      </w:r>
      <w:r w:rsidR="009A7BDB" w:rsidRPr="002024AC">
        <w:rPr>
          <w:rFonts w:ascii="Times New Roman" w:hAnsi="Times New Roman" w:cs="Times New Roman"/>
          <w:color w:val="000000"/>
          <w:sz w:val="24"/>
          <w:szCs w:val="24"/>
        </w:rPr>
        <w:t>трахов</w:t>
      </w:r>
      <w:r w:rsidR="009A7BDB">
        <w:rPr>
          <w:rFonts w:ascii="Times New Roman" w:hAnsi="Times New Roman" w:cs="Times New Roman"/>
          <w:color w:val="000000"/>
          <w:sz w:val="24"/>
          <w:szCs w:val="24"/>
        </w:rPr>
        <w:t>ым</w:t>
      </w:r>
      <w:r w:rsidR="009A7BDB" w:rsidRPr="002024AC">
        <w:rPr>
          <w:rFonts w:ascii="Times New Roman" w:hAnsi="Times New Roman" w:cs="Times New Roman"/>
          <w:color w:val="000000"/>
          <w:sz w:val="24"/>
          <w:szCs w:val="24"/>
        </w:rPr>
        <w:t xml:space="preserve"> продукт</w:t>
      </w:r>
      <w:r w:rsidR="009A7BDB">
        <w:rPr>
          <w:rFonts w:ascii="Times New Roman" w:hAnsi="Times New Roman" w:cs="Times New Roman"/>
          <w:color w:val="000000"/>
          <w:sz w:val="24"/>
          <w:szCs w:val="24"/>
        </w:rPr>
        <w:t>ам</w:t>
      </w:r>
      <w:r w:rsidR="009A7BDB" w:rsidRPr="002024AC">
        <w:rPr>
          <w:rFonts w:ascii="Times New Roman" w:hAnsi="Times New Roman" w:cs="Times New Roman"/>
          <w:color w:val="000000"/>
          <w:sz w:val="24"/>
          <w:szCs w:val="24"/>
        </w:rPr>
        <w:t xml:space="preserve"> </w:t>
      </w:r>
      <w:r w:rsidR="009A7BDB" w:rsidRPr="00670F1E">
        <w:rPr>
          <w:rFonts w:ascii="Times New Roman" w:hAnsi="Times New Roman" w:cs="Times New Roman"/>
          <w:color w:val="000000"/>
          <w:sz w:val="24"/>
          <w:szCs w:val="24"/>
        </w:rPr>
        <w:t>«Растущий курс», «Фамильная стратегия</w:t>
      </w:r>
      <w:r w:rsidR="009A7BDB">
        <w:rPr>
          <w:rFonts w:ascii="Times New Roman" w:hAnsi="Times New Roman" w:cs="Times New Roman"/>
          <w:color w:val="000000"/>
          <w:sz w:val="24"/>
          <w:szCs w:val="24"/>
        </w:rPr>
        <w:t>»</w:t>
      </w:r>
      <w:r w:rsidR="008E65EA">
        <w:rPr>
          <w:rFonts w:ascii="Times New Roman" w:hAnsi="Times New Roman" w:cs="Times New Roman"/>
          <w:color w:val="000000"/>
          <w:sz w:val="24"/>
          <w:szCs w:val="24"/>
        </w:rPr>
        <w:t xml:space="preserve">, </w:t>
      </w:r>
      <w:r w:rsidR="008E65EA" w:rsidRPr="008E65EA">
        <w:rPr>
          <w:rFonts w:ascii="Times New Roman" w:hAnsi="Times New Roman" w:cs="Times New Roman"/>
          <w:color w:val="000000"/>
          <w:sz w:val="24"/>
          <w:szCs w:val="24"/>
        </w:rPr>
        <w:t xml:space="preserve">«Капитал под управлением» </w:t>
      </w:r>
      <w:r w:rsidRPr="002024AC">
        <w:rPr>
          <w:rFonts w:ascii="Times New Roman" w:hAnsi="Times New Roman" w:cs="Times New Roman"/>
          <w:color w:val="000000"/>
          <w:sz w:val="24"/>
          <w:szCs w:val="24"/>
        </w:rPr>
        <w:t xml:space="preserve">потенциальных Страхователей (Застрахованных лиц) в следующих случаях: </w:t>
      </w:r>
    </w:p>
    <w:p w14:paraId="7E296EB9" w14:textId="4D326E9E" w:rsidR="00053DE3"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2024AC">
        <w:rPr>
          <w:rFonts w:ascii="Times New Roman" w:hAnsi="Times New Roman" w:cs="Times New Roman"/>
          <w:color w:val="000000"/>
          <w:sz w:val="24"/>
          <w:szCs w:val="24"/>
        </w:rPr>
        <w:t>Договор страхования не соответствует лимитам, установленным в Приложении № 3 к Договору.</w:t>
      </w:r>
      <w:r w:rsidR="00F12AA6">
        <w:rPr>
          <w:rFonts w:ascii="Times New Roman" w:hAnsi="Times New Roman" w:cs="Times New Roman"/>
          <w:color w:val="000000"/>
          <w:sz w:val="24"/>
          <w:szCs w:val="24"/>
        </w:rPr>
        <w:t xml:space="preserve"> </w:t>
      </w:r>
    </w:p>
    <w:p w14:paraId="1689A034" w14:textId="4E4F7CDD"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1.2. Страхователь является индивидуальным предпринимателем или юридическим лицом. </w:t>
      </w:r>
    </w:p>
    <w:p w14:paraId="38D39B12"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w:t>
      </w:r>
      <w:r w:rsidDel="00D94B2F">
        <w:rPr>
          <w:rFonts w:ascii="Times New Roman" w:hAnsi="Times New Roman" w:cs="Times New Roman"/>
          <w:color w:val="000000"/>
          <w:sz w:val="24"/>
          <w:szCs w:val="24"/>
        </w:rPr>
        <w:t>3</w:t>
      </w:r>
      <w:r w:rsidRPr="002024AC">
        <w:rPr>
          <w:rFonts w:ascii="Times New Roman" w:hAnsi="Times New Roman" w:cs="Times New Roman"/>
          <w:color w:val="000000"/>
          <w:sz w:val="24"/>
          <w:szCs w:val="24"/>
        </w:rPr>
        <w:t xml:space="preserve">. Страхователь </w:t>
      </w:r>
      <w:r w:rsidR="00AC138F">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физическое лицо не является гражданином Российской Федерации</w:t>
      </w:r>
      <w:r>
        <w:rPr>
          <w:rStyle w:val="a8"/>
          <w:rFonts w:ascii="Times New Roman" w:hAnsi="Times New Roman"/>
          <w:color w:val="000000"/>
          <w:sz w:val="24"/>
          <w:szCs w:val="24"/>
        </w:rPr>
        <w:footnoteReference w:id="3"/>
      </w:r>
      <w:r w:rsidRPr="002024AC">
        <w:rPr>
          <w:rFonts w:ascii="Times New Roman" w:hAnsi="Times New Roman" w:cs="Times New Roman"/>
          <w:color w:val="000000"/>
          <w:sz w:val="24"/>
          <w:szCs w:val="24"/>
        </w:rPr>
        <w:t xml:space="preserve">. </w:t>
      </w:r>
    </w:p>
    <w:p w14:paraId="28F0D383"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4</w:t>
      </w:r>
      <w:r>
        <w:rPr>
          <w:rFonts w:ascii="Times New Roman" w:hAnsi="Times New Roman" w:cs="Times New Roman"/>
          <w:color w:val="000000"/>
          <w:sz w:val="24"/>
          <w:szCs w:val="24"/>
        </w:rPr>
        <w:t>. Страхователь – физическое лицо не является резидентом</w:t>
      </w:r>
      <w:r w:rsidR="00CE4988" w:rsidRPr="00CB59AA">
        <w:rPr>
          <w:rFonts w:ascii="Times New Roman" w:hAnsi="Times New Roman" w:cs="Times New Roman"/>
          <w:color w:val="000000"/>
          <w:sz w:val="24"/>
          <w:szCs w:val="24"/>
        </w:rPr>
        <w:t>/</w:t>
      </w:r>
      <w:r w:rsidR="00CE4988">
        <w:rPr>
          <w:rFonts w:ascii="Times New Roman" w:hAnsi="Times New Roman" w:cs="Times New Roman"/>
          <w:color w:val="000000"/>
          <w:sz w:val="24"/>
          <w:szCs w:val="24"/>
        </w:rPr>
        <w:t>налоговым резидентом</w:t>
      </w:r>
      <w:r>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Российской Федерации</w:t>
      </w:r>
      <w:r>
        <w:rPr>
          <w:rFonts w:ascii="Times New Roman" w:hAnsi="Times New Roman" w:cs="Times New Roman"/>
          <w:color w:val="000000"/>
          <w:sz w:val="24"/>
          <w:szCs w:val="24"/>
        </w:rPr>
        <w:t>.</w:t>
      </w:r>
      <w:r w:rsidR="00457216">
        <w:rPr>
          <w:rFonts w:ascii="Times New Roman" w:hAnsi="Times New Roman" w:cs="Times New Roman"/>
          <w:color w:val="000000"/>
          <w:sz w:val="24"/>
          <w:szCs w:val="24"/>
        </w:rPr>
        <w:t xml:space="preserve"> </w:t>
      </w:r>
    </w:p>
    <w:p w14:paraId="39EF177D"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w:t>
      </w:r>
      <w:r w:rsidRPr="002024AC" w:rsidDel="00D94B2F">
        <w:rPr>
          <w:rFonts w:ascii="Times New Roman" w:hAnsi="Times New Roman" w:cs="Times New Roman"/>
          <w:color w:val="000000"/>
          <w:sz w:val="24"/>
          <w:szCs w:val="24"/>
        </w:rPr>
        <w:t>5</w:t>
      </w:r>
      <w:r w:rsidRPr="002024AC">
        <w:rPr>
          <w:rFonts w:ascii="Times New Roman" w:hAnsi="Times New Roman" w:cs="Times New Roman"/>
          <w:color w:val="000000"/>
          <w:sz w:val="24"/>
          <w:szCs w:val="24"/>
        </w:rPr>
        <w:t xml:space="preserve">. При несоответствии Страхователя - физического лица / Застрахованного лица декларации </w:t>
      </w:r>
      <w:r w:rsidR="001A4BB7">
        <w:rPr>
          <w:rFonts w:ascii="Times New Roman" w:hAnsi="Times New Roman" w:cs="Times New Roman"/>
          <w:color w:val="000000"/>
          <w:sz w:val="24"/>
          <w:szCs w:val="24"/>
        </w:rPr>
        <w:t>Застрахованного лица</w:t>
      </w:r>
      <w:r w:rsidRPr="002024AC">
        <w:rPr>
          <w:rFonts w:ascii="Times New Roman" w:hAnsi="Times New Roman" w:cs="Times New Roman"/>
          <w:color w:val="000000"/>
          <w:sz w:val="24"/>
          <w:szCs w:val="24"/>
        </w:rPr>
        <w:t>, а также при наличии профессиональных рисков.</w:t>
      </w:r>
    </w:p>
    <w:p w14:paraId="2464FA8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6</w:t>
      </w:r>
      <w:r>
        <w:rPr>
          <w:rFonts w:ascii="Times New Roman" w:hAnsi="Times New Roman" w:cs="Times New Roman"/>
          <w:color w:val="000000"/>
          <w:sz w:val="24"/>
          <w:szCs w:val="24"/>
        </w:rPr>
        <w:t>. При несоответствии показателей индекса массы тела (ИМТ) или артериального давления (АД) показателям нормы.</w:t>
      </w:r>
    </w:p>
    <w:p w14:paraId="50EB6734" w14:textId="77777777" w:rsidR="001A4BB7" w:rsidRDefault="001A4BB7"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7</w:t>
      </w:r>
      <w:r>
        <w:rPr>
          <w:rFonts w:ascii="Times New Roman" w:hAnsi="Times New Roman" w:cs="Times New Roman"/>
          <w:color w:val="000000"/>
          <w:sz w:val="24"/>
          <w:szCs w:val="24"/>
        </w:rPr>
        <w:t>. В качестве Выгодоприобретателя указано лицо, не являющееся близким родственником.</w:t>
      </w:r>
    </w:p>
    <w:p w14:paraId="46953B8D" w14:textId="77777777" w:rsidR="00E61493" w:rsidRDefault="00E61493" w:rsidP="009E325C">
      <w:pPr>
        <w:autoSpaceDE w:val="0"/>
        <w:autoSpaceDN w:val="0"/>
        <w:adjustRightInd w:val="0"/>
        <w:spacing w:after="0" w:line="240" w:lineRule="auto"/>
        <w:jc w:val="both"/>
        <w:rPr>
          <w:rFonts w:ascii="Times New Roman" w:hAnsi="Times New Roman" w:cs="Times New Roman"/>
          <w:color w:val="000000"/>
          <w:sz w:val="24"/>
          <w:szCs w:val="24"/>
        </w:rPr>
      </w:pPr>
    </w:p>
    <w:p w14:paraId="71E31A2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2. Для оформления договора страхования, в том числе в случае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андеррайтинга, по всем Страховым продуктам Страхователем (Застрахованным лицом) представляются: </w:t>
      </w:r>
    </w:p>
    <w:p w14:paraId="306ED8A1"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Документ, удостоверяющий личность являющегося физическим лицом Страхователя / Застрахованного лица</w:t>
      </w:r>
      <w:r>
        <w:rPr>
          <w:rStyle w:val="a8"/>
          <w:rFonts w:ascii="Times New Roman" w:hAnsi="Times New Roman"/>
          <w:color w:val="000000"/>
          <w:sz w:val="24"/>
          <w:szCs w:val="24"/>
        </w:rPr>
        <w:footnoteReference w:id="4"/>
      </w:r>
      <w:r w:rsidR="00CC39E6" w:rsidRPr="00CC39E6">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w:t>
      </w:r>
    </w:p>
    <w:p w14:paraId="27797494" w14:textId="77777777" w:rsidR="00CC39E6" w:rsidRPr="00CC39E6" w:rsidRDefault="00CC39E6"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Согласие на обработку персональных данных по форме Страховщика</w:t>
      </w:r>
      <w:r w:rsidRPr="00CC39E6">
        <w:rPr>
          <w:rFonts w:ascii="Times New Roman" w:hAnsi="Times New Roman" w:cs="Times New Roman"/>
          <w:color w:val="000000"/>
          <w:sz w:val="24"/>
          <w:szCs w:val="24"/>
        </w:rPr>
        <w:t>.</w:t>
      </w:r>
    </w:p>
    <w:p w14:paraId="797A0E4E"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Кроме того, Страхователь (Застрахованное лицо) заполняет формы страховых документов, необходимых для рассмотрения вопроса о возможности заключения </w:t>
      </w:r>
      <w:r>
        <w:rPr>
          <w:rFonts w:ascii="Times New Roman" w:hAnsi="Times New Roman" w:cs="Times New Roman"/>
          <w:color w:val="000000"/>
          <w:sz w:val="24"/>
          <w:szCs w:val="24"/>
        </w:rPr>
        <w:t>д</w:t>
      </w:r>
      <w:r w:rsidRPr="002024AC">
        <w:rPr>
          <w:rFonts w:ascii="Times New Roman" w:hAnsi="Times New Roman" w:cs="Times New Roman"/>
          <w:color w:val="000000"/>
          <w:sz w:val="24"/>
          <w:szCs w:val="24"/>
        </w:rPr>
        <w:t xml:space="preserve">оговора страхования, предоставленных Страховщиком Банку-агенту. При отказе в подписании таких документов вопрос о возможности заключения </w:t>
      </w:r>
      <w:r>
        <w:rPr>
          <w:rFonts w:ascii="Times New Roman" w:hAnsi="Times New Roman" w:cs="Times New Roman"/>
          <w:color w:val="000000"/>
          <w:sz w:val="24"/>
          <w:szCs w:val="24"/>
        </w:rPr>
        <w:t>д</w:t>
      </w:r>
      <w:r w:rsidRPr="002024AC">
        <w:rPr>
          <w:rFonts w:ascii="Times New Roman" w:hAnsi="Times New Roman" w:cs="Times New Roman"/>
          <w:color w:val="000000"/>
          <w:sz w:val="24"/>
          <w:szCs w:val="24"/>
        </w:rPr>
        <w:t xml:space="preserve">оговора страхования рассматривается Страховщиком в порядке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андеррайтинга. </w:t>
      </w:r>
    </w:p>
    <w:p w14:paraId="5A83BD8C" w14:textId="77777777" w:rsidR="009E325C" w:rsidRPr="002024A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3. При необходимости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00457216" w:rsidRPr="002024AC">
        <w:rPr>
          <w:rFonts w:ascii="Times New Roman" w:hAnsi="Times New Roman" w:cs="Times New Roman"/>
          <w:color w:val="000000"/>
          <w:sz w:val="24"/>
          <w:szCs w:val="24"/>
        </w:rPr>
        <w:t>андеррайтинга</w:t>
      </w:r>
      <w:r w:rsidRPr="002024AC">
        <w:rPr>
          <w:rFonts w:ascii="Times New Roman" w:hAnsi="Times New Roman" w:cs="Times New Roman"/>
          <w:color w:val="000000"/>
          <w:sz w:val="24"/>
          <w:szCs w:val="24"/>
        </w:rPr>
        <w:t xml:space="preserve"> Страховщик вправе направить письменный запрос Банк</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-агент</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 xml:space="preserve"> о </w:t>
      </w:r>
      <w:bookmarkStart w:id="1" w:name="_Hlk105754852"/>
      <w:r w:rsidR="00E029CB">
        <w:rPr>
          <w:rFonts w:ascii="Times New Roman" w:hAnsi="Times New Roman" w:cs="Times New Roman"/>
          <w:color w:val="000000"/>
          <w:sz w:val="24"/>
          <w:szCs w:val="24"/>
        </w:rPr>
        <w:t>получении от Страхователя</w:t>
      </w:r>
      <w:bookmarkEnd w:id="1"/>
      <w:r w:rsidRPr="002024AC">
        <w:rPr>
          <w:rFonts w:ascii="Times New Roman" w:hAnsi="Times New Roman" w:cs="Times New Roman"/>
          <w:color w:val="000000"/>
          <w:sz w:val="24"/>
          <w:szCs w:val="24"/>
        </w:rPr>
        <w:t xml:space="preserve"> дополнительных документов.</w:t>
      </w:r>
    </w:p>
    <w:p w14:paraId="0B0B7D67" w14:textId="77777777" w:rsidR="009E325C" w:rsidRPr="001B309A" w:rsidRDefault="009E325C" w:rsidP="009E325C">
      <w:pPr>
        <w:spacing w:after="0" w:line="240" w:lineRule="auto"/>
        <w:jc w:val="both"/>
        <w:rPr>
          <w:rFonts w:ascii="Times New Roman" w:hAnsi="Times New Roman" w:cs="Times New Roman"/>
          <w:color w:val="000000"/>
          <w:sz w:val="24"/>
          <w:szCs w:val="24"/>
        </w:rPr>
      </w:pPr>
      <w:r w:rsidRPr="001B309A">
        <w:rPr>
          <w:rFonts w:ascii="Times New Roman" w:hAnsi="Times New Roman" w:cs="Times New Roman"/>
          <w:color w:val="000000"/>
          <w:sz w:val="24"/>
          <w:szCs w:val="24"/>
        </w:rPr>
        <w:t xml:space="preserve">Перечень дополнительных документов определяется Страховщиком индивидуально для каждого случая и указывается в запросе. </w:t>
      </w:r>
    </w:p>
    <w:p w14:paraId="52D68E37" w14:textId="77777777" w:rsidR="009E325C" w:rsidRDefault="009E325C" w:rsidP="00500A6C">
      <w:pPr>
        <w:adjustRightInd w:val="0"/>
        <w:spacing w:after="0" w:line="240" w:lineRule="auto"/>
        <w:jc w:val="both"/>
        <w:rPr>
          <w:rFonts w:ascii="Times New Roman" w:hAnsi="Times New Roman" w:cs="Times New Roman"/>
          <w:b/>
          <w:color w:val="000000"/>
          <w:sz w:val="24"/>
          <w:szCs w:val="24"/>
        </w:rPr>
      </w:pPr>
      <w:r w:rsidRPr="001B309A">
        <w:rPr>
          <w:rFonts w:ascii="Times New Roman" w:hAnsi="Times New Roman" w:cs="Times New Roman"/>
          <w:sz w:val="24"/>
          <w:szCs w:val="24"/>
        </w:rPr>
        <w:t xml:space="preserve">4. В случае проведения </w:t>
      </w:r>
      <w:r w:rsidR="0023701A">
        <w:rPr>
          <w:rFonts w:ascii="Times New Roman" w:hAnsi="Times New Roman" w:cs="Times New Roman"/>
          <w:sz w:val="24"/>
          <w:szCs w:val="24"/>
        </w:rPr>
        <w:t>индивидуального</w:t>
      </w:r>
      <w:r w:rsidR="0023701A" w:rsidRPr="001B309A">
        <w:rPr>
          <w:rFonts w:ascii="Times New Roman" w:hAnsi="Times New Roman" w:cs="Times New Roman"/>
          <w:sz w:val="24"/>
          <w:szCs w:val="24"/>
        </w:rPr>
        <w:t xml:space="preserve"> </w:t>
      </w:r>
      <w:r w:rsidRPr="001B309A">
        <w:rPr>
          <w:rFonts w:ascii="Times New Roman" w:hAnsi="Times New Roman" w:cs="Times New Roman"/>
          <w:sz w:val="24"/>
          <w:szCs w:val="24"/>
        </w:rPr>
        <w:t xml:space="preserve">андеррайтинга по Страховым продуктам, указанным в Приложении № 3 к Договору, Страховщик имеет право требовать </w:t>
      </w:r>
      <w:r w:rsidR="00500A6C" w:rsidRPr="001B309A">
        <w:rPr>
          <w:rFonts w:ascii="Times New Roman" w:hAnsi="Times New Roman" w:cs="Times New Roman"/>
          <w:sz w:val="24"/>
          <w:szCs w:val="24"/>
        </w:rPr>
        <w:t>проведения медицинского осмотра Застрахованного лица</w:t>
      </w:r>
      <w:r w:rsidR="006F04CB">
        <w:rPr>
          <w:rFonts w:ascii="Times New Roman" w:hAnsi="Times New Roman" w:cs="Times New Roman"/>
          <w:sz w:val="24"/>
          <w:szCs w:val="24"/>
        </w:rPr>
        <w:t xml:space="preserve"> клиникой, назначенной Страховщиком.</w:t>
      </w:r>
    </w:p>
    <w:p w14:paraId="0C1ABDDC"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8F24748" w14:textId="77777777" w:rsidR="00313F8A" w:rsidRDefault="00313F8A"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1A5955D" w14:textId="77777777" w:rsidR="00714502" w:rsidRDefault="00714502"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85FBC2B" w14:textId="77777777" w:rsidR="00457216" w:rsidRDefault="00457216">
      <w:pPr>
        <w:rPr>
          <w:rFonts w:ascii="Times New Roman" w:hAnsi="Times New Roman" w:cs="Times New Roman"/>
          <w:b/>
          <w:color w:val="000000"/>
          <w:sz w:val="24"/>
          <w:szCs w:val="24"/>
        </w:rPr>
      </w:pPr>
    </w:p>
    <w:p w14:paraId="1BC29DFC" w14:textId="77777777" w:rsidR="00A23A25" w:rsidRDefault="00A23A25">
      <w:pPr>
        <w:rPr>
          <w:rFonts w:ascii="Times New Roman" w:hAnsi="Times New Roman" w:cs="Times New Roman"/>
          <w:b/>
          <w:color w:val="000000"/>
          <w:sz w:val="24"/>
          <w:szCs w:val="24"/>
        </w:rPr>
      </w:pPr>
    </w:p>
    <w:p w14:paraId="14337BC1"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3</w:t>
      </w:r>
      <w:r w:rsidRPr="007030E0">
        <w:rPr>
          <w:rFonts w:ascii="Times New Roman" w:hAnsi="Times New Roman" w:cs="Times New Roman"/>
          <w:b/>
          <w:color w:val="000000"/>
          <w:sz w:val="24"/>
          <w:szCs w:val="24"/>
        </w:rPr>
        <w:t xml:space="preserve"> к Агентскому договору</w:t>
      </w:r>
    </w:p>
    <w:p w14:paraId="161F5F3A"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4C94EBD1"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827902A"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E438FA">
        <w:rPr>
          <w:rFonts w:ascii="Times New Roman" w:hAnsi="Times New Roman" w:cs="Times New Roman"/>
          <w:b/>
          <w:bCs/>
          <w:color w:val="000000"/>
          <w:sz w:val="24"/>
          <w:szCs w:val="24"/>
        </w:rPr>
        <w:t xml:space="preserve">ДОПОЛНИТЕЛЬНЫЕ УСЛОВИЯ РЕАЛИЗАЦИИ </w:t>
      </w:r>
      <w:r>
        <w:rPr>
          <w:rFonts w:ascii="Times New Roman" w:hAnsi="Times New Roman" w:cs="Times New Roman"/>
          <w:b/>
          <w:bCs/>
          <w:color w:val="000000"/>
          <w:sz w:val="24"/>
          <w:szCs w:val="24"/>
        </w:rPr>
        <w:t xml:space="preserve">СТРАХОВЫХ ПРОДУКТОВ И ЛИМИТЫ, В </w:t>
      </w:r>
      <w:r w:rsidRPr="00E438FA">
        <w:rPr>
          <w:rFonts w:ascii="Times New Roman" w:hAnsi="Times New Roman" w:cs="Times New Roman"/>
          <w:b/>
          <w:bCs/>
          <w:color w:val="000000"/>
          <w:sz w:val="24"/>
          <w:szCs w:val="24"/>
        </w:rPr>
        <w:t>ПРЕДЕЛАХ КОТОРЫХ БАНК-АГЕНТ МОЖЕТ ОФ</w:t>
      </w:r>
      <w:r>
        <w:rPr>
          <w:rFonts w:ascii="Times New Roman" w:hAnsi="Times New Roman" w:cs="Times New Roman"/>
          <w:b/>
          <w:bCs/>
          <w:color w:val="000000"/>
          <w:sz w:val="24"/>
          <w:szCs w:val="24"/>
        </w:rPr>
        <w:t xml:space="preserve">ОРМЛЯТЬ ДОГОВОР СТРАХОВАНИЯ БЕЗ ДОПОЛНИТЕЛЬНОГО СОГЛАСОВАНИЯ СО </w:t>
      </w:r>
      <w:r w:rsidRPr="00E438FA">
        <w:rPr>
          <w:rFonts w:ascii="Times New Roman" w:hAnsi="Times New Roman" w:cs="Times New Roman"/>
          <w:b/>
          <w:bCs/>
          <w:color w:val="000000"/>
          <w:sz w:val="24"/>
          <w:szCs w:val="24"/>
        </w:rPr>
        <w:t>СТРАХОВЩИКОМ:</w:t>
      </w:r>
    </w:p>
    <w:p w14:paraId="70D24990"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p>
    <w:p w14:paraId="4E5CFCE4" w14:textId="77777777" w:rsidR="009E325C" w:rsidRPr="007671F1" w:rsidRDefault="009E325C" w:rsidP="009E325C">
      <w:pPr>
        <w:pStyle w:val="a6"/>
        <w:numPr>
          <w:ilvl w:val="0"/>
          <w:numId w:val="31"/>
        </w:numPr>
        <w:autoSpaceDE w:val="0"/>
        <w:autoSpaceDN w:val="0"/>
        <w:adjustRightInd w:val="0"/>
        <w:spacing w:after="0" w:line="240" w:lineRule="auto"/>
        <w:rPr>
          <w:rFonts w:ascii="Times New Roman" w:hAnsi="Times New Roman" w:cs="Times New Roman"/>
          <w:b/>
          <w:bCs/>
          <w:color w:val="000000"/>
          <w:sz w:val="24"/>
          <w:szCs w:val="24"/>
        </w:rPr>
      </w:pPr>
      <w:r w:rsidRPr="007671F1">
        <w:rPr>
          <w:rFonts w:ascii="Times New Roman" w:hAnsi="Times New Roman" w:cs="Times New Roman"/>
          <w:b/>
          <w:bCs/>
          <w:color w:val="000000"/>
          <w:sz w:val="24"/>
          <w:szCs w:val="24"/>
        </w:rPr>
        <w:t>Действующие страховые продукты:</w:t>
      </w:r>
    </w:p>
    <w:p w14:paraId="605EA01A"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bCs/>
          <w:color w:val="000000"/>
          <w:sz w:val="24"/>
          <w:szCs w:val="24"/>
        </w:rPr>
      </w:pPr>
    </w:p>
    <w:p w14:paraId="2930E727" w14:textId="77777777" w:rsidR="009E325C" w:rsidRDefault="009E325C" w:rsidP="009E325C">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1.1 </w:t>
      </w:r>
      <w:r w:rsidRPr="004C65D9">
        <w:rPr>
          <w:rFonts w:ascii="Times New Roman" w:hAnsi="Times New Roman" w:cs="Times New Roman"/>
          <w:b/>
          <w:bCs/>
          <w:sz w:val="24"/>
          <w:szCs w:val="24"/>
        </w:rPr>
        <w:t>По Страховому продукту «</w:t>
      </w:r>
      <w:r w:rsidR="00D5169D">
        <w:rPr>
          <w:rFonts w:ascii="Times New Roman" w:hAnsi="Times New Roman" w:cs="Times New Roman"/>
          <w:b/>
          <w:bCs/>
          <w:sz w:val="24"/>
          <w:szCs w:val="24"/>
        </w:rPr>
        <w:t>Растущий курс</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D5169D" w:rsidRPr="004F2F05" w14:paraId="08A94E0B" w14:textId="77777777" w:rsidTr="00EC242F">
        <w:trPr>
          <w:trHeight w:val="1555"/>
        </w:trPr>
        <w:tc>
          <w:tcPr>
            <w:tcW w:w="2405" w:type="dxa"/>
            <w:shd w:val="clear" w:color="auto" w:fill="auto"/>
          </w:tcPr>
          <w:p w14:paraId="5420979C" w14:textId="77777777" w:rsidR="00D5169D" w:rsidRPr="00870B60" w:rsidRDefault="00D5169D" w:rsidP="00313F8A">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016530B7" w14:textId="77777777" w:rsidR="00D5169D" w:rsidRPr="00870B60" w:rsidRDefault="00D5169D" w:rsidP="00EC242F">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p w14:paraId="220A8552" w14:textId="77777777" w:rsidR="00D5169D" w:rsidRPr="00870B60" w:rsidRDefault="00D5169D" w:rsidP="00EC242F">
            <w:pPr>
              <w:jc w:val="center"/>
              <w:rPr>
                <w:rFonts w:ascii="Times New Roman" w:hAnsi="Times New Roman" w:cs="Times New Roman"/>
                <w:b/>
                <w:sz w:val="24"/>
                <w:szCs w:val="24"/>
              </w:rPr>
            </w:pPr>
          </w:p>
        </w:tc>
      </w:tr>
      <w:tr w:rsidR="00D5169D" w:rsidRPr="004F2F05" w14:paraId="16E67F70" w14:textId="77777777" w:rsidTr="00D5169D">
        <w:tc>
          <w:tcPr>
            <w:tcW w:w="2405" w:type="dxa"/>
          </w:tcPr>
          <w:p w14:paraId="6223C443" w14:textId="77777777" w:rsidR="00D5169D" w:rsidRPr="00870B60" w:rsidRDefault="00D5169D" w:rsidP="00313F8A">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112D32BE" w14:textId="77777777" w:rsidR="00D5169D" w:rsidRPr="00C6285C" w:rsidRDefault="00D5169D" w:rsidP="00D5169D">
            <w:pPr>
              <w:ind w:right="-1"/>
              <w:rPr>
                <w:rFonts w:ascii="Times New Roman" w:hAnsi="Times New Roman" w:cs="Times New Roman"/>
                <w:sz w:val="24"/>
                <w:szCs w:val="24"/>
              </w:rPr>
            </w:pPr>
            <w:r w:rsidRPr="008309C0">
              <w:rPr>
                <w:rFonts w:ascii="Times New Roman" w:hAnsi="Times New Roman" w:cs="Times New Roman"/>
                <w:sz w:val="24"/>
                <w:szCs w:val="24"/>
              </w:rPr>
              <w:t xml:space="preserve">Возрастные ограничения: </w:t>
            </w:r>
          </w:p>
          <w:p w14:paraId="0E007081" w14:textId="77777777" w:rsidR="00D5169D" w:rsidRPr="00DA0E8F" w:rsidRDefault="00D5169D" w:rsidP="00D5169D">
            <w:pPr>
              <w:jc w:val="both"/>
              <w:rPr>
                <w:rFonts w:ascii="Times New Roman" w:hAnsi="Times New Roman" w:cs="Times New Roman"/>
                <w:sz w:val="24"/>
                <w:szCs w:val="24"/>
              </w:rPr>
            </w:pPr>
            <w:r w:rsidRPr="00DA0E8F">
              <w:rPr>
                <w:rFonts w:ascii="Times New Roman" w:hAnsi="Times New Roman" w:cs="Times New Roman"/>
                <w:sz w:val="24"/>
                <w:szCs w:val="24"/>
              </w:rPr>
              <w:t>Программа с мгновенным порядком выплаты по риску «Смерть»: не менее 18 лет и не более 70 полных лет на дату заключения Договора страхования и не более 75 полных лет на дату окончания срока действия Договора страхования;</w:t>
            </w:r>
          </w:p>
          <w:p w14:paraId="41E8B14C" w14:textId="3B11BBC1" w:rsidR="00D5169D" w:rsidRPr="004F2F05" w:rsidRDefault="00D5169D" w:rsidP="00D5169D">
            <w:pPr>
              <w:pStyle w:val="Default"/>
              <w:ind w:right="57"/>
              <w:jc w:val="both"/>
              <w:rPr>
                <w:rFonts w:ascii="Times New Roman" w:hAnsi="Times New Roman" w:cs="Times New Roman"/>
              </w:rPr>
            </w:pPr>
            <w:r w:rsidRPr="00DA0E8F">
              <w:rPr>
                <w:rFonts w:ascii="Times New Roman" w:hAnsi="Times New Roman" w:cs="Times New Roman"/>
              </w:rPr>
              <w:t xml:space="preserve">Программа с отложенной выплатой по риску «Смерть»: не менее 18 лет и не более </w:t>
            </w:r>
            <w:r w:rsidR="008E65EA" w:rsidRPr="00DA0E8F">
              <w:rPr>
                <w:rFonts w:ascii="Times New Roman" w:hAnsi="Times New Roman" w:cs="Times New Roman"/>
              </w:rPr>
              <w:t>87 полных лет на начало срока страхования и не более 90 полных лет на дату окончания срока действия Договора страхования</w:t>
            </w:r>
          </w:p>
        </w:tc>
      </w:tr>
      <w:tr w:rsidR="009E325C" w:rsidRPr="004F2F05" w14:paraId="00CEBA0B" w14:textId="77777777" w:rsidTr="00313F8A">
        <w:tc>
          <w:tcPr>
            <w:tcW w:w="2405" w:type="dxa"/>
          </w:tcPr>
          <w:p w14:paraId="23B3A276" w14:textId="77777777" w:rsidR="009E325C" w:rsidRPr="00643647" w:rsidRDefault="009E325C" w:rsidP="00313F8A">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3D6C5A3D" w14:textId="77777777" w:rsidR="009E325C" w:rsidRPr="00721BB1" w:rsidRDefault="00D5169D" w:rsidP="00313F8A">
            <w:pPr>
              <w:pStyle w:val="Default"/>
              <w:jc w:val="both"/>
              <w:rPr>
                <w:rFonts w:ascii="Times New Roman" w:hAnsi="Times New Roman" w:cs="Times New Roman"/>
              </w:rPr>
            </w:pPr>
            <w:r>
              <w:rPr>
                <w:rFonts w:ascii="Times New Roman" w:hAnsi="Times New Roman" w:cs="Times New Roman"/>
              </w:rPr>
              <w:t>Единовременно</w:t>
            </w:r>
          </w:p>
        </w:tc>
      </w:tr>
      <w:tr w:rsidR="00D5169D" w:rsidRPr="004F2F05" w14:paraId="1DA8B246" w14:textId="77777777" w:rsidTr="00D5169D">
        <w:tc>
          <w:tcPr>
            <w:tcW w:w="2405" w:type="dxa"/>
          </w:tcPr>
          <w:p w14:paraId="15C3F058"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18E82A3A" w14:textId="77777777" w:rsidR="00D5169D" w:rsidRPr="004F2F05" w:rsidRDefault="00D5169D" w:rsidP="00313F8A">
            <w:pPr>
              <w:pStyle w:val="Default"/>
              <w:jc w:val="both"/>
              <w:rPr>
                <w:rFonts w:ascii="Times New Roman" w:hAnsi="Times New Roman" w:cs="Times New Roman"/>
              </w:rPr>
            </w:pPr>
            <w:r w:rsidRPr="00E67933">
              <w:rPr>
                <w:rFonts w:ascii="Times New Roman" w:hAnsi="Times New Roman" w:cs="Times New Roman"/>
              </w:rPr>
              <w:t>Рубли</w:t>
            </w:r>
          </w:p>
        </w:tc>
      </w:tr>
      <w:tr w:rsidR="00D5169D" w:rsidRPr="004F2F05" w14:paraId="4620E41B" w14:textId="77777777" w:rsidTr="00EC242F">
        <w:tc>
          <w:tcPr>
            <w:tcW w:w="2405" w:type="dxa"/>
          </w:tcPr>
          <w:p w14:paraId="6BCBF64A" w14:textId="77777777" w:rsidR="00D5169D" w:rsidRPr="00643647" w:rsidRDefault="00D5169D" w:rsidP="00313F8A">
            <w:pPr>
              <w:jc w:val="both"/>
              <w:rPr>
                <w:rFonts w:ascii="Times New Roman" w:hAnsi="Times New Roman" w:cs="Times New Roman"/>
                <w:sz w:val="24"/>
                <w:szCs w:val="24"/>
              </w:rPr>
            </w:pPr>
            <w:r w:rsidRPr="00F47852">
              <w:rPr>
                <w:rFonts w:ascii="Times New Roman" w:hAnsi="Times New Roman" w:cs="Times New Roman"/>
                <w:bCs/>
                <w:sz w:val="24"/>
                <w:szCs w:val="24"/>
              </w:rPr>
              <w:t xml:space="preserve">Страховая </w:t>
            </w:r>
            <w:proofErr w:type="gramStart"/>
            <w:r w:rsidRPr="00F47852">
              <w:rPr>
                <w:rFonts w:ascii="Times New Roman" w:hAnsi="Times New Roman" w:cs="Times New Roman"/>
                <w:bCs/>
                <w:sz w:val="24"/>
                <w:szCs w:val="24"/>
              </w:rPr>
              <w:t>сумма</w:t>
            </w:r>
            <w:r w:rsidRPr="00457FE4" w:rsidDel="009928F5">
              <w:rPr>
                <w:rFonts w:ascii="Times New Roman" w:hAnsi="Times New Roman" w:cs="Times New Roman"/>
                <w:bCs/>
                <w:sz w:val="24"/>
                <w:szCs w:val="24"/>
              </w:rPr>
              <w:t xml:space="preserve"> </w:t>
            </w:r>
            <w:r w:rsidRPr="00457FE4">
              <w:rPr>
                <w:rFonts w:ascii="Times New Roman" w:hAnsi="Times New Roman" w:cs="Times New Roman"/>
                <w:bCs/>
                <w:sz w:val="24"/>
                <w:szCs w:val="24"/>
              </w:rPr>
              <w:t xml:space="preserve"> в</w:t>
            </w:r>
            <w:proofErr w:type="gramEnd"/>
            <w:r w:rsidRPr="00457FE4">
              <w:rPr>
                <w:rFonts w:ascii="Times New Roman" w:hAnsi="Times New Roman" w:cs="Times New Roman"/>
                <w:bCs/>
                <w:sz w:val="24"/>
                <w:szCs w:val="24"/>
              </w:rPr>
              <w:t xml:space="preserve"> отношении одного Застрахованного лица</w:t>
            </w:r>
          </w:p>
        </w:tc>
        <w:tc>
          <w:tcPr>
            <w:tcW w:w="7513" w:type="dxa"/>
            <w:vAlign w:val="center"/>
          </w:tcPr>
          <w:p w14:paraId="0AB468B0" w14:textId="77777777" w:rsidR="00D5169D" w:rsidRPr="00721BB1" w:rsidRDefault="00D5169D" w:rsidP="00EC242F">
            <w:pPr>
              <w:pStyle w:val="Default"/>
              <w:rPr>
                <w:rFonts w:ascii="Times New Roman" w:hAnsi="Times New Roman" w:cs="Times New Roman"/>
              </w:rPr>
            </w:pPr>
            <w:r w:rsidRPr="00F47852">
              <w:rPr>
                <w:rFonts w:ascii="Times New Roman" w:hAnsi="Times New Roman" w:cs="Times New Roman"/>
                <w:bCs/>
                <w:color w:val="auto"/>
              </w:rPr>
              <w:t>&lt;</w:t>
            </w:r>
            <w:proofErr w:type="gramStart"/>
            <w:r w:rsidRPr="00F47852">
              <w:rPr>
                <w:rFonts w:ascii="Times New Roman" w:hAnsi="Times New Roman" w:cs="Times New Roman"/>
                <w:bCs/>
                <w:color w:val="auto"/>
              </w:rPr>
              <w:t>=  65</w:t>
            </w:r>
            <w:proofErr w:type="gramEnd"/>
            <w:r w:rsidRPr="00F47852">
              <w:rPr>
                <w:rFonts w:ascii="Times New Roman" w:hAnsi="Times New Roman" w:cs="Times New Roman"/>
                <w:bCs/>
                <w:color w:val="auto"/>
              </w:rPr>
              <w:t xml:space="preserve"> 000 000 руб.</w:t>
            </w:r>
          </w:p>
        </w:tc>
      </w:tr>
      <w:tr w:rsidR="00D5169D" w:rsidRPr="004F2F05" w14:paraId="2C938CEA" w14:textId="77777777" w:rsidTr="00EC242F">
        <w:trPr>
          <w:trHeight w:val="1258"/>
        </w:trPr>
        <w:tc>
          <w:tcPr>
            <w:tcW w:w="2405" w:type="dxa"/>
          </w:tcPr>
          <w:p w14:paraId="76DBB42D"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659C106A" w14:textId="77777777" w:rsidR="00D5169D" w:rsidRPr="00643647" w:rsidRDefault="00D5169D" w:rsidP="00313F8A">
            <w:pPr>
              <w:jc w:val="both"/>
              <w:rPr>
                <w:rFonts w:ascii="Times New Roman" w:hAnsi="Times New Roman" w:cs="Times New Roman"/>
                <w:sz w:val="24"/>
                <w:szCs w:val="24"/>
              </w:rPr>
            </w:pPr>
          </w:p>
        </w:tc>
        <w:tc>
          <w:tcPr>
            <w:tcW w:w="7513" w:type="dxa"/>
          </w:tcPr>
          <w:p w14:paraId="2F2EAC45" w14:textId="77777777" w:rsidR="00D5169D" w:rsidRPr="00643647" w:rsidRDefault="00D5169D" w:rsidP="00313F8A">
            <w:pPr>
              <w:jc w:val="both"/>
              <w:rPr>
                <w:rFonts w:ascii="Times New Roman" w:hAnsi="Times New Roman" w:cs="Times New Roman"/>
                <w:bCs/>
                <w:sz w:val="24"/>
                <w:szCs w:val="24"/>
              </w:rPr>
            </w:pPr>
            <w:r w:rsidRPr="00457FE4">
              <w:rPr>
                <w:rFonts w:ascii="Times New Roman" w:hAnsi="Times New Roman" w:cs="Times New Roman"/>
                <w:sz w:val="24"/>
                <w:szCs w:val="24"/>
              </w:rPr>
              <w:t>1 500 000 руб.</w:t>
            </w:r>
          </w:p>
        </w:tc>
      </w:tr>
      <w:tr w:rsidR="00D5169D" w:rsidRPr="004F2F05" w14:paraId="7713158C" w14:textId="77777777" w:rsidTr="00D5169D">
        <w:tc>
          <w:tcPr>
            <w:tcW w:w="2405" w:type="dxa"/>
          </w:tcPr>
          <w:p w14:paraId="3391A92D"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 xml:space="preserve">Срок страхования </w:t>
            </w:r>
          </w:p>
        </w:tc>
        <w:tc>
          <w:tcPr>
            <w:tcW w:w="7513" w:type="dxa"/>
            <w:vAlign w:val="center"/>
          </w:tcPr>
          <w:p w14:paraId="7613F7B7" w14:textId="5648E420" w:rsidR="00D5169D" w:rsidRPr="00721BB1" w:rsidRDefault="00D5169D" w:rsidP="00313F8A">
            <w:pPr>
              <w:pStyle w:val="af2"/>
              <w:jc w:val="both"/>
              <w:rPr>
                <w:rFonts w:ascii="Times New Roman" w:hAnsi="Times New Roman"/>
                <w:sz w:val="24"/>
                <w:szCs w:val="24"/>
              </w:rPr>
            </w:pPr>
            <w:r w:rsidRPr="00F47852">
              <w:rPr>
                <w:rFonts w:ascii="Times New Roman" w:hAnsi="Times New Roman"/>
                <w:sz w:val="24"/>
                <w:szCs w:val="24"/>
              </w:rPr>
              <w:t xml:space="preserve">3 года </w:t>
            </w:r>
          </w:p>
        </w:tc>
      </w:tr>
    </w:tbl>
    <w:p w14:paraId="322E959E" w14:textId="77777777" w:rsidR="00D32654" w:rsidRDefault="00D32654" w:rsidP="009E325C">
      <w:pPr>
        <w:spacing w:after="0" w:line="240" w:lineRule="auto"/>
        <w:jc w:val="right"/>
        <w:rPr>
          <w:rFonts w:ascii="Times New Roman" w:hAnsi="Times New Roman" w:cs="Times New Roman"/>
          <w:sz w:val="24"/>
          <w:szCs w:val="24"/>
        </w:rPr>
      </w:pPr>
    </w:p>
    <w:p w14:paraId="5E407A22" w14:textId="77777777" w:rsidR="00D5169D" w:rsidRDefault="00D5169D" w:rsidP="00D5169D">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1.2 </w:t>
      </w:r>
      <w:r w:rsidRPr="004C65D9">
        <w:rPr>
          <w:rFonts w:ascii="Times New Roman" w:hAnsi="Times New Roman" w:cs="Times New Roman"/>
          <w:b/>
          <w:bCs/>
          <w:sz w:val="24"/>
          <w:szCs w:val="24"/>
        </w:rPr>
        <w:t>По Страховому продукту «</w:t>
      </w:r>
      <w:r>
        <w:rPr>
          <w:rFonts w:ascii="Times New Roman" w:hAnsi="Times New Roman" w:cs="Times New Roman"/>
          <w:b/>
          <w:bCs/>
          <w:sz w:val="24"/>
          <w:szCs w:val="24"/>
        </w:rPr>
        <w:t>Фамильная стратегия</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D5169D" w:rsidRPr="004F2F05" w14:paraId="7B979496" w14:textId="77777777" w:rsidTr="00D5169D">
        <w:trPr>
          <w:trHeight w:val="981"/>
        </w:trPr>
        <w:tc>
          <w:tcPr>
            <w:tcW w:w="2405" w:type="dxa"/>
            <w:shd w:val="clear" w:color="auto" w:fill="auto"/>
          </w:tcPr>
          <w:p w14:paraId="6A9A5319" w14:textId="77777777" w:rsidR="00D5169D" w:rsidRPr="00870B60" w:rsidRDefault="00D5169D" w:rsidP="00D5169D">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3D72E3BD" w14:textId="77777777" w:rsidR="00D5169D" w:rsidRPr="00870B60" w:rsidRDefault="00D5169D" w:rsidP="00D42EEA">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tc>
      </w:tr>
      <w:tr w:rsidR="00D5169D" w:rsidRPr="004F2F05" w14:paraId="0128552A" w14:textId="77777777" w:rsidTr="00D5169D">
        <w:tc>
          <w:tcPr>
            <w:tcW w:w="2405" w:type="dxa"/>
          </w:tcPr>
          <w:p w14:paraId="012C30E9" w14:textId="77777777" w:rsidR="00D5169D" w:rsidRPr="00870B60" w:rsidRDefault="00D5169D" w:rsidP="00D5169D">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175D1C36" w14:textId="77777777" w:rsidR="00D5169D" w:rsidRDefault="00D5169D" w:rsidP="00D5169D">
            <w:pPr>
              <w:ind w:right="-1"/>
              <w:rPr>
                <w:rFonts w:ascii="Times New Roman" w:hAnsi="Times New Roman" w:cs="Times New Roman"/>
                <w:sz w:val="24"/>
                <w:szCs w:val="24"/>
              </w:rPr>
            </w:pPr>
            <w:r w:rsidRPr="00FF4474">
              <w:rPr>
                <w:rFonts w:ascii="Times New Roman" w:hAnsi="Times New Roman" w:cs="Times New Roman"/>
                <w:sz w:val="24"/>
                <w:szCs w:val="24"/>
              </w:rPr>
              <w:t xml:space="preserve">Возрастные ограничения: </w:t>
            </w:r>
          </w:p>
          <w:p w14:paraId="6A0FF49F" w14:textId="77777777" w:rsidR="00D5169D" w:rsidRPr="00F47852" w:rsidRDefault="00D5169D" w:rsidP="00D5169D">
            <w:pPr>
              <w:ind w:right="-1"/>
              <w:rPr>
                <w:rFonts w:ascii="Times New Roman" w:hAnsi="Times New Roman" w:cs="Times New Roman"/>
                <w:sz w:val="24"/>
                <w:szCs w:val="24"/>
              </w:rPr>
            </w:pPr>
            <w:r w:rsidRPr="00C6285C">
              <w:rPr>
                <w:rFonts w:ascii="Times New Roman" w:hAnsi="Times New Roman" w:cs="Times New Roman"/>
                <w:sz w:val="24"/>
                <w:szCs w:val="24"/>
              </w:rPr>
              <w:t xml:space="preserve">не менее 18 лет и не более </w:t>
            </w:r>
            <w:r>
              <w:rPr>
                <w:rFonts w:ascii="Times New Roman" w:hAnsi="Times New Roman" w:cs="Times New Roman"/>
                <w:sz w:val="24"/>
                <w:szCs w:val="24"/>
              </w:rPr>
              <w:t>8</w:t>
            </w:r>
            <w:r w:rsidRPr="00C6285C">
              <w:rPr>
                <w:rFonts w:ascii="Times New Roman" w:hAnsi="Times New Roman" w:cs="Times New Roman"/>
                <w:sz w:val="24"/>
                <w:szCs w:val="24"/>
              </w:rPr>
              <w:t>0 полных лет на дату заключения Договора страхования</w:t>
            </w:r>
          </w:p>
        </w:tc>
      </w:tr>
      <w:tr w:rsidR="00D5169D" w:rsidRPr="004F2F05" w14:paraId="697145AE" w14:textId="77777777" w:rsidTr="00D5169D">
        <w:tc>
          <w:tcPr>
            <w:tcW w:w="2405" w:type="dxa"/>
          </w:tcPr>
          <w:p w14:paraId="0357DC84"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5CB36688" w14:textId="77777777"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Единовременно</w:t>
            </w:r>
          </w:p>
        </w:tc>
      </w:tr>
      <w:tr w:rsidR="00D5169D" w:rsidRPr="004F2F05" w14:paraId="17223C48" w14:textId="77777777" w:rsidTr="00D5169D">
        <w:tc>
          <w:tcPr>
            <w:tcW w:w="2405" w:type="dxa"/>
          </w:tcPr>
          <w:p w14:paraId="398B0FBC"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26E76BE0" w14:textId="77777777" w:rsidR="00D5169D" w:rsidRPr="00F47852" w:rsidRDefault="00D5169D" w:rsidP="00D5169D">
            <w:pPr>
              <w:jc w:val="both"/>
              <w:rPr>
                <w:rFonts w:ascii="Times New Roman" w:hAnsi="Times New Roman" w:cs="Times New Roman"/>
                <w:sz w:val="24"/>
                <w:szCs w:val="24"/>
              </w:rPr>
            </w:pPr>
            <w:r w:rsidRPr="00E67933">
              <w:rPr>
                <w:rFonts w:ascii="Times New Roman" w:hAnsi="Times New Roman" w:cs="Times New Roman"/>
                <w:sz w:val="24"/>
                <w:szCs w:val="24"/>
              </w:rPr>
              <w:t>Рубли</w:t>
            </w:r>
          </w:p>
        </w:tc>
      </w:tr>
      <w:tr w:rsidR="00D5169D" w:rsidRPr="004F2F05" w14:paraId="240A031D" w14:textId="77777777" w:rsidTr="00D5169D">
        <w:tc>
          <w:tcPr>
            <w:tcW w:w="2405" w:type="dxa"/>
          </w:tcPr>
          <w:p w14:paraId="176F49B6" w14:textId="77777777" w:rsidR="00D5169D" w:rsidRPr="00643647" w:rsidRDefault="00D5169D" w:rsidP="00D5169D">
            <w:pPr>
              <w:jc w:val="both"/>
              <w:rPr>
                <w:rFonts w:ascii="Times New Roman" w:hAnsi="Times New Roman" w:cs="Times New Roman"/>
                <w:sz w:val="24"/>
                <w:szCs w:val="24"/>
              </w:rPr>
            </w:pPr>
            <w:r w:rsidRPr="008309C0">
              <w:rPr>
                <w:rFonts w:ascii="Times New Roman" w:hAnsi="Times New Roman" w:cs="Times New Roman"/>
                <w:sz w:val="24"/>
                <w:szCs w:val="24"/>
              </w:rPr>
              <w:lastRenderedPageBreak/>
              <w:t>Страховая сумма</w:t>
            </w:r>
            <w:r w:rsidRPr="00643647" w:rsidDel="009928F5">
              <w:rPr>
                <w:rFonts w:ascii="Times New Roman" w:hAnsi="Times New Roman" w:cs="Times New Roman"/>
                <w:sz w:val="24"/>
                <w:szCs w:val="24"/>
              </w:rPr>
              <w:t xml:space="preserve"> </w:t>
            </w:r>
            <w:r w:rsidRPr="00643647">
              <w:rPr>
                <w:rFonts w:ascii="Times New Roman" w:hAnsi="Times New Roman" w:cs="Times New Roman"/>
                <w:sz w:val="24"/>
                <w:szCs w:val="24"/>
              </w:rPr>
              <w:t>в отношении одного Застрахованного лица</w:t>
            </w:r>
            <w:r w:rsidR="003A3D7A">
              <w:rPr>
                <w:rFonts w:ascii="Times New Roman" w:hAnsi="Times New Roman" w:cs="Times New Roman"/>
                <w:sz w:val="24"/>
                <w:szCs w:val="24"/>
              </w:rPr>
              <w:t xml:space="preserve"> по риску смерть НС</w:t>
            </w:r>
          </w:p>
        </w:tc>
        <w:tc>
          <w:tcPr>
            <w:tcW w:w="7513" w:type="dxa"/>
            <w:vAlign w:val="center"/>
          </w:tcPr>
          <w:p w14:paraId="236B7D65" w14:textId="77777777"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&lt;</w:t>
            </w:r>
            <w:proofErr w:type="gramStart"/>
            <w:r w:rsidRPr="00F47852">
              <w:rPr>
                <w:rFonts w:ascii="Times New Roman" w:hAnsi="Times New Roman" w:cs="Times New Roman"/>
                <w:color w:val="auto"/>
              </w:rPr>
              <w:t>=  158</w:t>
            </w:r>
            <w:proofErr w:type="gramEnd"/>
            <w:r w:rsidRPr="00F47852">
              <w:rPr>
                <w:rFonts w:ascii="Times New Roman" w:hAnsi="Times New Roman" w:cs="Times New Roman"/>
                <w:color w:val="auto"/>
              </w:rPr>
              <w:t xml:space="preserve"> 000 000 руб.</w:t>
            </w:r>
          </w:p>
          <w:p w14:paraId="6DB660F5" w14:textId="77777777" w:rsidR="00D5169D" w:rsidRPr="00F47852" w:rsidRDefault="00D5169D" w:rsidP="00D5169D">
            <w:pPr>
              <w:pStyle w:val="Default"/>
              <w:jc w:val="both"/>
              <w:rPr>
                <w:rFonts w:ascii="Times New Roman" w:hAnsi="Times New Roman" w:cs="Times New Roman"/>
                <w:color w:val="auto"/>
              </w:rPr>
            </w:pPr>
          </w:p>
          <w:p w14:paraId="08B28BF8" w14:textId="77777777" w:rsidR="00D5169D" w:rsidRPr="00F47852" w:rsidRDefault="00D5169D" w:rsidP="00D5169D">
            <w:pPr>
              <w:jc w:val="both"/>
              <w:rPr>
                <w:rFonts w:ascii="Times New Roman" w:hAnsi="Times New Roman" w:cs="Times New Roman"/>
                <w:sz w:val="24"/>
                <w:szCs w:val="24"/>
              </w:rPr>
            </w:pPr>
            <w:r w:rsidRPr="00F47852">
              <w:rPr>
                <w:rFonts w:ascii="Times New Roman" w:hAnsi="Times New Roman" w:cs="Times New Roman"/>
                <w:sz w:val="24"/>
                <w:szCs w:val="24"/>
              </w:rPr>
              <w:t>Страховая сумма для страхового риска Дожитие при заключении Договора страхования равна 0,1% от страховой премии.</w:t>
            </w:r>
          </w:p>
          <w:p w14:paraId="44B07166" w14:textId="77777777" w:rsidR="00D5169D" w:rsidRPr="00F47852" w:rsidRDefault="00D5169D" w:rsidP="00D5169D">
            <w:pPr>
              <w:rPr>
                <w:rFonts w:ascii="Times New Roman" w:hAnsi="Times New Roman" w:cs="Times New Roman"/>
                <w:sz w:val="24"/>
                <w:szCs w:val="24"/>
              </w:rPr>
            </w:pPr>
            <w:r w:rsidRPr="00F47852">
              <w:rPr>
                <w:rFonts w:ascii="Times New Roman" w:hAnsi="Times New Roman" w:cs="Times New Roman"/>
                <w:sz w:val="24"/>
                <w:szCs w:val="24"/>
              </w:rPr>
              <w:t>Страховая сумма по риску «смерть» равна 0,1% от страховой премии на момент заключения договора страхования.</w:t>
            </w:r>
          </w:p>
          <w:p w14:paraId="3FFB3AC2" w14:textId="77777777"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Страховая сумма по риску Смерть НС – 10% от страховой премии по договору страхования.</w:t>
            </w:r>
          </w:p>
        </w:tc>
      </w:tr>
      <w:tr w:rsidR="00D5169D" w:rsidRPr="004F2F05" w14:paraId="44A55D71" w14:textId="77777777" w:rsidTr="00D5169D">
        <w:trPr>
          <w:trHeight w:val="1133"/>
        </w:trPr>
        <w:tc>
          <w:tcPr>
            <w:tcW w:w="2405" w:type="dxa"/>
          </w:tcPr>
          <w:p w14:paraId="2F2632D2"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67788079" w14:textId="77777777" w:rsidR="00D5169D" w:rsidRPr="00643647" w:rsidRDefault="00D5169D" w:rsidP="00D5169D">
            <w:pPr>
              <w:jc w:val="both"/>
              <w:rPr>
                <w:rFonts w:ascii="Times New Roman" w:hAnsi="Times New Roman" w:cs="Times New Roman"/>
                <w:sz w:val="24"/>
                <w:szCs w:val="24"/>
              </w:rPr>
            </w:pPr>
          </w:p>
        </w:tc>
        <w:tc>
          <w:tcPr>
            <w:tcW w:w="7513" w:type="dxa"/>
          </w:tcPr>
          <w:p w14:paraId="14E5882A" w14:textId="77777777" w:rsidR="00D5169D" w:rsidRPr="00457FE4" w:rsidRDefault="00D5169D" w:rsidP="00D5169D">
            <w:pPr>
              <w:jc w:val="both"/>
              <w:rPr>
                <w:rFonts w:ascii="Times New Roman" w:hAnsi="Times New Roman" w:cs="Times New Roman"/>
                <w:sz w:val="24"/>
                <w:szCs w:val="24"/>
              </w:rPr>
            </w:pPr>
            <w:r w:rsidRPr="00457FE4">
              <w:rPr>
                <w:rFonts w:ascii="Times New Roman" w:hAnsi="Times New Roman" w:cs="Times New Roman"/>
                <w:sz w:val="24"/>
                <w:szCs w:val="24"/>
              </w:rPr>
              <w:t>10 000 000 руб.</w:t>
            </w:r>
          </w:p>
        </w:tc>
      </w:tr>
      <w:tr w:rsidR="00D5169D" w:rsidRPr="004F2F05" w14:paraId="49A84421" w14:textId="77777777" w:rsidTr="00A23A25">
        <w:trPr>
          <w:trHeight w:val="369"/>
        </w:trPr>
        <w:tc>
          <w:tcPr>
            <w:tcW w:w="2405" w:type="dxa"/>
          </w:tcPr>
          <w:p w14:paraId="16FE9C02" w14:textId="77777777" w:rsidR="00D5169D" w:rsidRPr="00324C90" w:rsidRDefault="00D5169D" w:rsidP="00D5169D">
            <w:pPr>
              <w:pStyle w:val="Default"/>
              <w:jc w:val="both"/>
              <w:rPr>
                <w:rFonts w:ascii="Times New Roman" w:hAnsi="Times New Roman" w:cs="Times New Roman"/>
              </w:rPr>
            </w:pPr>
            <w:r w:rsidRPr="00324C90">
              <w:rPr>
                <w:rFonts w:ascii="Times New Roman" w:hAnsi="Times New Roman" w:cs="Times New Roman"/>
                <w:color w:val="auto"/>
              </w:rPr>
              <w:t xml:space="preserve">Срок страхования </w:t>
            </w:r>
          </w:p>
        </w:tc>
        <w:tc>
          <w:tcPr>
            <w:tcW w:w="7513" w:type="dxa"/>
            <w:vAlign w:val="center"/>
          </w:tcPr>
          <w:p w14:paraId="40B3B80B" w14:textId="77777777" w:rsidR="00D5169D" w:rsidRPr="00324C90" w:rsidRDefault="00D5169D" w:rsidP="00D5169D">
            <w:pPr>
              <w:pStyle w:val="Default"/>
              <w:jc w:val="both"/>
              <w:rPr>
                <w:rFonts w:ascii="Times New Roman" w:hAnsi="Times New Roman"/>
              </w:rPr>
            </w:pPr>
            <w:r w:rsidRPr="00F47852">
              <w:rPr>
                <w:rFonts w:ascii="Times New Roman" w:hAnsi="Times New Roman" w:cs="Times New Roman"/>
                <w:color w:val="auto"/>
              </w:rPr>
              <w:t xml:space="preserve">5 лет с </w:t>
            </w:r>
            <w:proofErr w:type="spellStart"/>
            <w:r w:rsidRPr="00F47852">
              <w:rPr>
                <w:rFonts w:ascii="Times New Roman" w:hAnsi="Times New Roman" w:cs="Times New Roman"/>
                <w:color w:val="auto"/>
              </w:rPr>
              <w:t>автопролонгацией</w:t>
            </w:r>
            <w:proofErr w:type="spellEnd"/>
          </w:p>
        </w:tc>
      </w:tr>
    </w:tbl>
    <w:p w14:paraId="5511BD74" w14:textId="77777777" w:rsidR="00D32654" w:rsidRDefault="00D32654" w:rsidP="009E325C">
      <w:pPr>
        <w:spacing w:after="0" w:line="240" w:lineRule="auto"/>
        <w:jc w:val="both"/>
        <w:rPr>
          <w:rFonts w:ascii="Times New Roman" w:hAnsi="Times New Roman" w:cs="Times New Roman"/>
          <w:b/>
          <w:sz w:val="24"/>
          <w:szCs w:val="24"/>
        </w:rPr>
      </w:pPr>
    </w:p>
    <w:p w14:paraId="07E1DE73" w14:textId="77777777" w:rsidR="008E65EA" w:rsidRPr="008E65EA" w:rsidRDefault="008E65EA" w:rsidP="008E65EA">
      <w:pPr>
        <w:tabs>
          <w:tab w:val="left" w:pos="142"/>
          <w:tab w:val="left" w:pos="851"/>
          <w:tab w:val="left" w:pos="1134"/>
        </w:tabs>
        <w:adjustRightInd w:val="0"/>
        <w:spacing w:after="0" w:line="240" w:lineRule="auto"/>
        <w:jc w:val="both"/>
        <w:rPr>
          <w:rFonts w:ascii="Times New Roman" w:eastAsia="Batang" w:hAnsi="Times New Roman" w:cs="Times New Roman"/>
          <w:b/>
          <w:bCs/>
          <w:sz w:val="24"/>
          <w:szCs w:val="24"/>
          <w:lang w:eastAsia="ko-KR"/>
        </w:rPr>
      </w:pPr>
      <w:r w:rsidRPr="008E65EA">
        <w:rPr>
          <w:rFonts w:ascii="Times New Roman" w:eastAsia="Batang" w:hAnsi="Times New Roman" w:cs="Times New Roman"/>
          <w:b/>
          <w:sz w:val="24"/>
          <w:szCs w:val="24"/>
          <w:lang w:eastAsia="ko-KR"/>
        </w:rPr>
        <w:t xml:space="preserve">1.3 </w:t>
      </w:r>
      <w:r w:rsidRPr="008E65EA">
        <w:rPr>
          <w:rFonts w:ascii="Times New Roman" w:eastAsia="Batang" w:hAnsi="Times New Roman" w:cs="Times New Roman"/>
          <w:b/>
          <w:bCs/>
          <w:sz w:val="24"/>
          <w:szCs w:val="24"/>
          <w:lang w:eastAsia="ko-KR"/>
        </w:rPr>
        <w:t>По Страховому продукту «Капитал под управлением»:</w:t>
      </w:r>
    </w:p>
    <w:tbl>
      <w:tblPr>
        <w:tblStyle w:val="16"/>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8E65EA" w:rsidRPr="008E65EA" w14:paraId="4501093D" w14:textId="77777777" w:rsidTr="005D3372">
        <w:trPr>
          <w:trHeight w:val="981"/>
        </w:trPr>
        <w:tc>
          <w:tcPr>
            <w:tcW w:w="2405" w:type="dxa"/>
            <w:shd w:val="clear" w:color="auto" w:fill="auto"/>
          </w:tcPr>
          <w:p w14:paraId="7F1F855D" w14:textId="77777777" w:rsidR="008E65EA" w:rsidRPr="008E65EA" w:rsidRDefault="008E65EA" w:rsidP="008E65EA">
            <w:pPr>
              <w:jc w:val="both"/>
              <w:rPr>
                <w:sz w:val="24"/>
                <w:szCs w:val="24"/>
                <w:lang w:eastAsia="ko-KR"/>
              </w:rPr>
            </w:pPr>
            <w:r w:rsidRPr="008E65EA">
              <w:rPr>
                <w:b/>
                <w:sz w:val="24"/>
                <w:szCs w:val="24"/>
                <w:lang w:eastAsia="ko-KR"/>
              </w:rPr>
              <w:t>Параметры</w:t>
            </w:r>
            <w:r w:rsidRPr="008E65EA">
              <w:rPr>
                <w:b/>
                <w:sz w:val="24"/>
                <w:szCs w:val="24"/>
                <w:lang w:val="en-US" w:eastAsia="ko-KR"/>
              </w:rPr>
              <w:t xml:space="preserve"> </w:t>
            </w:r>
            <w:r w:rsidRPr="008E65EA">
              <w:rPr>
                <w:b/>
                <w:sz w:val="24"/>
                <w:szCs w:val="24"/>
                <w:lang w:eastAsia="ko-KR"/>
              </w:rPr>
              <w:t>страхового продукта</w:t>
            </w:r>
          </w:p>
        </w:tc>
        <w:tc>
          <w:tcPr>
            <w:tcW w:w="7513" w:type="dxa"/>
            <w:shd w:val="clear" w:color="auto" w:fill="auto"/>
            <w:vAlign w:val="center"/>
          </w:tcPr>
          <w:p w14:paraId="774C4BB3" w14:textId="77777777" w:rsidR="008E65EA" w:rsidRPr="008E65EA" w:rsidRDefault="008E65EA" w:rsidP="008E65EA">
            <w:pPr>
              <w:jc w:val="center"/>
              <w:rPr>
                <w:b/>
                <w:sz w:val="24"/>
                <w:szCs w:val="24"/>
                <w:lang w:eastAsia="ko-KR"/>
              </w:rPr>
            </w:pPr>
            <w:r w:rsidRPr="008E65EA">
              <w:rPr>
                <w:b/>
                <w:sz w:val="24"/>
                <w:szCs w:val="24"/>
                <w:lang w:eastAsia="ko-KR"/>
              </w:rPr>
              <w:t>Описание</w:t>
            </w:r>
          </w:p>
        </w:tc>
      </w:tr>
      <w:tr w:rsidR="008E65EA" w:rsidRPr="008E65EA" w14:paraId="395149CA" w14:textId="77777777" w:rsidTr="005D3372">
        <w:tc>
          <w:tcPr>
            <w:tcW w:w="2405" w:type="dxa"/>
          </w:tcPr>
          <w:p w14:paraId="53CC42B3" w14:textId="77777777" w:rsidR="008E65EA" w:rsidRPr="008E65EA" w:rsidRDefault="008E65EA" w:rsidP="008E65EA">
            <w:pPr>
              <w:jc w:val="both"/>
              <w:rPr>
                <w:sz w:val="24"/>
                <w:szCs w:val="24"/>
                <w:lang w:eastAsia="ko-KR"/>
              </w:rPr>
            </w:pPr>
            <w:r w:rsidRPr="008E65EA">
              <w:rPr>
                <w:sz w:val="24"/>
                <w:szCs w:val="24"/>
                <w:lang w:eastAsia="ko-KR"/>
              </w:rPr>
              <w:t>Возраст Застрахованного лица</w:t>
            </w:r>
          </w:p>
        </w:tc>
        <w:tc>
          <w:tcPr>
            <w:tcW w:w="7513" w:type="dxa"/>
          </w:tcPr>
          <w:p w14:paraId="5E27A930" w14:textId="77777777" w:rsidR="008E65EA" w:rsidRPr="008E65EA" w:rsidRDefault="008E65EA" w:rsidP="008E65EA">
            <w:pPr>
              <w:ind w:right="-1"/>
              <w:rPr>
                <w:sz w:val="24"/>
                <w:szCs w:val="24"/>
                <w:lang w:eastAsia="ko-KR"/>
              </w:rPr>
            </w:pPr>
            <w:r w:rsidRPr="008E65EA">
              <w:rPr>
                <w:sz w:val="24"/>
                <w:szCs w:val="24"/>
                <w:lang w:eastAsia="ko-KR"/>
              </w:rPr>
              <w:t xml:space="preserve">Возрастные ограничения: </w:t>
            </w:r>
          </w:p>
          <w:p w14:paraId="32928050" w14:textId="77777777" w:rsidR="008E65EA" w:rsidRPr="008E65EA" w:rsidRDefault="008E65EA" w:rsidP="008E65EA">
            <w:pPr>
              <w:ind w:right="-1"/>
              <w:rPr>
                <w:sz w:val="24"/>
                <w:szCs w:val="24"/>
                <w:lang w:eastAsia="ko-KR"/>
              </w:rPr>
            </w:pPr>
            <w:r w:rsidRPr="008E65EA">
              <w:rPr>
                <w:sz w:val="24"/>
                <w:szCs w:val="24"/>
                <w:lang w:eastAsia="ko-KR"/>
              </w:rPr>
              <w:t>не менее 18 лет и не более 80 полных лет на дату заключения Договора страхования</w:t>
            </w:r>
          </w:p>
        </w:tc>
      </w:tr>
      <w:tr w:rsidR="008E65EA" w:rsidRPr="008E65EA" w14:paraId="33E292C7" w14:textId="77777777" w:rsidTr="005D3372">
        <w:tc>
          <w:tcPr>
            <w:tcW w:w="2405" w:type="dxa"/>
          </w:tcPr>
          <w:p w14:paraId="7E88A438" w14:textId="77777777" w:rsidR="008E65EA" w:rsidRPr="008E65EA" w:rsidRDefault="008E65EA" w:rsidP="008E65EA">
            <w:pPr>
              <w:jc w:val="both"/>
              <w:rPr>
                <w:sz w:val="24"/>
                <w:szCs w:val="24"/>
                <w:lang w:eastAsia="ko-KR"/>
              </w:rPr>
            </w:pPr>
            <w:r w:rsidRPr="008E65EA">
              <w:rPr>
                <w:sz w:val="24"/>
                <w:szCs w:val="24"/>
                <w:lang w:eastAsia="ko-KR"/>
              </w:rPr>
              <w:t>Порядок оплаты страховой премии</w:t>
            </w:r>
          </w:p>
        </w:tc>
        <w:tc>
          <w:tcPr>
            <w:tcW w:w="7513" w:type="dxa"/>
          </w:tcPr>
          <w:p w14:paraId="5B10F061" w14:textId="77777777" w:rsidR="008E65EA" w:rsidRPr="008E65EA" w:rsidRDefault="008E65EA" w:rsidP="008E65EA">
            <w:pPr>
              <w:autoSpaceDE w:val="0"/>
              <w:autoSpaceDN w:val="0"/>
              <w:adjustRightInd w:val="0"/>
              <w:jc w:val="both"/>
              <w:rPr>
                <w:rFonts w:eastAsia="Calibri"/>
                <w:sz w:val="24"/>
                <w:szCs w:val="24"/>
              </w:rPr>
            </w:pPr>
            <w:r w:rsidRPr="008E65EA">
              <w:rPr>
                <w:rFonts w:eastAsia="Calibri"/>
                <w:sz w:val="24"/>
                <w:szCs w:val="24"/>
              </w:rPr>
              <w:t>Единовременно</w:t>
            </w:r>
          </w:p>
        </w:tc>
      </w:tr>
      <w:tr w:rsidR="008E65EA" w:rsidRPr="008E65EA" w14:paraId="78CC7A2D" w14:textId="77777777" w:rsidTr="005D3372">
        <w:tc>
          <w:tcPr>
            <w:tcW w:w="2405" w:type="dxa"/>
          </w:tcPr>
          <w:p w14:paraId="1625B875" w14:textId="77777777" w:rsidR="008E65EA" w:rsidRPr="008E65EA" w:rsidRDefault="008E65EA" w:rsidP="008E65EA">
            <w:pPr>
              <w:jc w:val="both"/>
              <w:rPr>
                <w:sz w:val="24"/>
                <w:szCs w:val="24"/>
                <w:lang w:eastAsia="ko-KR"/>
              </w:rPr>
            </w:pPr>
            <w:r w:rsidRPr="008E65EA">
              <w:rPr>
                <w:sz w:val="24"/>
                <w:szCs w:val="24"/>
                <w:lang w:eastAsia="ko-KR"/>
              </w:rPr>
              <w:t>Валюта</w:t>
            </w:r>
          </w:p>
        </w:tc>
        <w:tc>
          <w:tcPr>
            <w:tcW w:w="7513" w:type="dxa"/>
          </w:tcPr>
          <w:p w14:paraId="40222404" w14:textId="77777777" w:rsidR="008E65EA" w:rsidRPr="008E65EA" w:rsidRDefault="008E65EA" w:rsidP="008E65EA">
            <w:pPr>
              <w:jc w:val="both"/>
              <w:rPr>
                <w:sz w:val="24"/>
                <w:szCs w:val="24"/>
                <w:lang w:eastAsia="ko-KR"/>
              </w:rPr>
            </w:pPr>
            <w:r w:rsidRPr="008E65EA">
              <w:rPr>
                <w:sz w:val="24"/>
                <w:szCs w:val="24"/>
                <w:lang w:eastAsia="ko-KR"/>
              </w:rPr>
              <w:t>Рубли</w:t>
            </w:r>
          </w:p>
        </w:tc>
      </w:tr>
      <w:tr w:rsidR="008E65EA" w:rsidRPr="008E65EA" w14:paraId="01A67900" w14:textId="77777777" w:rsidTr="005D3372">
        <w:tc>
          <w:tcPr>
            <w:tcW w:w="2405" w:type="dxa"/>
          </w:tcPr>
          <w:p w14:paraId="5778108D" w14:textId="77777777" w:rsidR="008E65EA" w:rsidRPr="008E65EA" w:rsidRDefault="008E65EA" w:rsidP="008E65EA">
            <w:pPr>
              <w:jc w:val="both"/>
              <w:rPr>
                <w:sz w:val="24"/>
                <w:szCs w:val="24"/>
                <w:lang w:eastAsia="ko-KR"/>
              </w:rPr>
            </w:pPr>
            <w:r w:rsidRPr="008E65EA">
              <w:rPr>
                <w:sz w:val="24"/>
                <w:szCs w:val="24"/>
                <w:lang w:eastAsia="ko-KR"/>
              </w:rPr>
              <w:t>Страховая сумма в отношении одного Застрахованного лица по риску смерть НС</w:t>
            </w:r>
          </w:p>
        </w:tc>
        <w:tc>
          <w:tcPr>
            <w:tcW w:w="7513" w:type="dxa"/>
            <w:vAlign w:val="center"/>
          </w:tcPr>
          <w:p w14:paraId="341FC2F8" w14:textId="77777777" w:rsidR="008E65EA" w:rsidRPr="008E65EA" w:rsidRDefault="008E65EA" w:rsidP="008E65EA">
            <w:pPr>
              <w:autoSpaceDE w:val="0"/>
              <w:autoSpaceDN w:val="0"/>
              <w:adjustRightInd w:val="0"/>
              <w:jc w:val="both"/>
              <w:rPr>
                <w:rFonts w:eastAsia="Calibri"/>
                <w:sz w:val="24"/>
                <w:szCs w:val="24"/>
              </w:rPr>
            </w:pPr>
            <w:r w:rsidRPr="008E65EA">
              <w:rPr>
                <w:rFonts w:eastAsia="Calibri"/>
                <w:sz w:val="24"/>
                <w:szCs w:val="24"/>
              </w:rPr>
              <w:t>&lt;</w:t>
            </w:r>
            <w:proofErr w:type="gramStart"/>
            <w:r w:rsidRPr="008E65EA">
              <w:rPr>
                <w:rFonts w:eastAsia="Calibri"/>
                <w:sz w:val="24"/>
                <w:szCs w:val="24"/>
              </w:rPr>
              <w:t>=  158</w:t>
            </w:r>
            <w:proofErr w:type="gramEnd"/>
            <w:r w:rsidRPr="008E65EA">
              <w:rPr>
                <w:rFonts w:eastAsia="Calibri"/>
                <w:sz w:val="24"/>
                <w:szCs w:val="24"/>
              </w:rPr>
              <w:t xml:space="preserve"> 000 000 руб.</w:t>
            </w:r>
          </w:p>
          <w:p w14:paraId="41878474" w14:textId="77777777" w:rsidR="008E65EA" w:rsidRPr="008E65EA" w:rsidRDefault="008E65EA" w:rsidP="008E65EA">
            <w:pPr>
              <w:autoSpaceDE w:val="0"/>
              <w:autoSpaceDN w:val="0"/>
              <w:adjustRightInd w:val="0"/>
              <w:jc w:val="both"/>
              <w:rPr>
                <w:rFonts w:eastAsia="Calibri"/>
                <w:sz w:val="24"/>
                <w:szCs w:val="24"/>
              </w:rPr>
            </w:pPr>
          </w:p>
          <w:p w14:paraId="06F12040" w14:textId="77777777" w:rsidR="008E65EA" w:rsidRPr="008E65EA" w:rsidRDefault="008E65EA" w:rsidP="008E65EA">
            <w:pPr>
              <w:jc w:val="both"/>
              <w:rPr>
                <w:sz w:val="24"/>
                <w:szCs w:val="24"/>
                <w:lang w:eastAsia="ko-KR"/>
              </w:rPr>
            </w:pPr>
            <w:r w:rsidRPr="008E65EA">
              <w:rPr>
                <w:sz w:val="24"/>
                <w:szCs w:val="24"/>
                <w:lang w:eastAsia="ko-KR"/>
              </w:rPr>
              <w:t>Страховая сумма для страхового риска Дожитие при заключении Договора страхования равна 0,1% от страховой премии.</w:t>
            </w:r>
          </w:p>
          <w:p w14:paraId="6B6EDD03" w14:textId="77777777" w:rsidR="008E65EA" w:rsidRPr="008E65EA" w:rsidRDefault="008E65EA" w:rsidP="008E65EA">
            <w:pPr>
              <w:rPr>
                <w:sz w:val="24"/>
                <w:szCs w:val="24"/>
                <w:lang w:eastAsia="ko-KR"/>
              </w:rPr>
            </w:pPr>
            <w:r w:rsidRPr="008E65EA">
              <w:rPr>
                <w:sz w:val="24"/>
                <w:szCs w:val="24"/>
                <w:lang w:eastAsia="ko-KR"/>
              </w:rPr>
              <w:t>Страховая сумма по риску «смерть» равна 0,1% от страховой премии на момент заключения договора страхования.</w:t>
            </w:r>
          </w:p>
          <w:p w14:paraId="1721AAE9" w14:textId="77777777" w:rsidR="008E65EA" w:rsidRPr="008E65EA" w:rsidRDefault="008E65EA" w:rsidP="008E65EA">
            <w:pPr>
              <w:autoSpaceDE w:val="0"/>
              <w:autoSpaceDN w:val="0"/>
              <w:adjustRightInd w:val="0"/>
              <w:jc w:val="both"/>
              <w:rPr>
                <w:rFonts w:eastAsia="Calibri"/>
                <w:sz w:val="24"/>
                <w:szCs w:val="24"/>
              </w:rPr>
            </w:pPr>
            <w:r w:rsidRPr="008E65EA">
              <w:rPr>
                <w:rFonts w:eastAsia="Calibri"/>
                <w:sz w:val="24"/>
                <w:szCs w:val="24"/>
              </w:rPr>
              <w:t>Страховая сумма по риску Смерть НС – 10% от страховой премии по договору страхования.</w:t>
            </w:r>
          </w:p>
        </w:tc>
      </w:tr>
      <w:tr w:rsidR="008E65EA" w:rsidRPr="008E65EA" w14:paraId="7F845BB9" w14:textId="77777777" w:rsidTr="005D3372">
        <w:trPr>
          <w:trHeight w:val="1133"/>
        </w:trPr>
        <w:tc>
          <w:tcPr>
            <w:tcW w:w="2405" w:type="dxa"/>
          </w:tcPr>
          <w:p w14:paraId="6A7CABFF" w14:textId="77777777" w:rsidR="008E65EA" w:rsidRPr="008E65EA" w:rsidRDefault="008E65EA" w:rsidP="008E65EA">
            <w:pPr>
              <w:jc w:val="both"/>
              <w:rPr>
                <w:sz w:val="24"/>
                <w:szCs w:val="24"/>
                <w:lang w:eastAsia="ko-KR"/>
              </w:rPr>
            </w:pPr>
            <w:r w:rsidRPr="008E65EA">
              <w:rPr>
                <w:sz w:val="24"/>
                <w:szCs w:val="24"/>
                <w:lang w:eastAsia="ko-KR"/>
              </w:rPr>
              <w:t xml:space="preserve">Минимальный размер страховой премии по Договору страхования </w:t>
            </w:r>
          </w:p>
          <w:p w14:paraId="4BDF3BEA" w14:textId="77777777" w:rsidR="008E65EA" w:rsidRPr="008E65EA" w:rsidRDefault="008E65EA" w:rsidP="008E65EA">
            <w:pPr>
              <w:jc w:val="both"/>
              <w:rPr>
                <w:sz w:val="24"/>
                <w:szCs w:val="24"/>
                <w:lang w:eastAsia="ko-KR"/>
              </w:rPr>
            </w:pPr>
          </w:p>
        </w:tc>
        <w:tc>
          <w:tcPr>
            <w:tcW w:w="7513" w:type="dxa"/>
          </w:tcPr>
          <w:p w14:paraId="4E0A62FD" w14:textId="77777777" w:rsidR="008E65EA" w:rsidRPr="008E65EA" w:rsidRDefault="008E65EA" w:rsidP="008E65EA">
            <w:pPr>
              <w:jc w:val="both"/>
              <w:rPr>
                <w:sz w:val="24"/>
                <w:szCs w:val="24"/>
                <w:lang w:eastAsia="ko-KR"/>
              </w:rPr>
            </w:pPr>
            <w:r w:rsidRPr="008E65EA">
              <w:rPr>
                <w:sz w:val="24"/>
                <w:szCs w:val="24"/>
                <w:lang w:eastAsia="ko-KR"/>
              </w:rPr>
              <w:t>1 500 000 руб.</w:t>
            </w:r>
          </w:p>
        </w:tc>
      </w:tr>
      <w:tr w:rsidR="008E65EA" w:rsidRPr="008E65EA" w14:paraId="78C3017B" w14:textId="77777777" w:rsidTr="005D3372">
        <w:trPr>
          <w:trHeight w:val="369"/>
        </w:trPr>
        <w:tc>
          <w:tcPr>
            <w:tcW w:w="2405" w:type="dxa"/>
          </w:tcPr>
          <w:p w14:paraId="13BFC3EB" w14:textId="77777777" w:rsidR="008E65EA" w:rsidRPr="008E65EA" w:rsidRDefault="008E65EA" w:rsidP="008E65EA">
            <w:pPr>
              <w:autoSpaceDE w:val="0"/>
              <w:autoSpaceDN w:val="0"/>
              <w:adjustRightInd w:val="0"/>
              <w:jc w:val="both"/>
              <w:rPr>
                <w:rFonts w:eastAsia="Calibri"/>
                <w:color w:val="000000"/>
                <w:sz w:val="24"/>
                <w:szCs w:val="24"/>
              </w:rPr>
            </w:pPr>
            <w:r w:rsidRPr="008E65EA">
              <w:rPr>
                <w:rFonts w:eastAsia="Calibri"/>
                <w:sz w:val="24"/>
                <w:szCs w:val="24"/>
              </w:rPr>
              <w:t xml:space="preserve">Срок страхования </w:t>
            </w:r>
          </w:p>
        </w:tc>
        <w:tc>
          <w:tcPr>
            <w:tcW w:w="7513" w:type="dxa"/>
            <w:vAlign w:val="center"/>
          </w:tcPr>
          <w:p w14:paraId="3ECBBDA7" w14:textId="77777777" w:rsidR="008E65EA" w:rsidRPr="008E65EA" w:rsidRDefault="008E65EA" w:rsidP="008E65EA">
            <w:pPr>
              <w:numPr>
                <w:ilvl w:val="0"/>
                <w:numId w:val="40"/>
              </w:numPr>
              <w:autoSpaceDE w:val="0"/>
              <w:autoSpaceDN w:val="0"/>
              <w:adjustRightInd w:val="0"/>
              <w:jc w:val="both"/>
              <w:rPr>
                <w:rFonts w:eastAsia="Calibri"/>
                <w:color w:val="000000"/>
                <w:sz w:val="24"/>
                <w:szCs w:val="24"/>
              </w:rPr>
            </w:pPr>
            <w:r w:rsidRPr="008E65EA">
              <w:rPr>
                <w:rFonts w:eastAsia="Calibri"/>
                <w:color w:val="000000"/>
                <w:sz w:val="24"/>
                <w:szCs w:val="24"/>
              </w:rPr>
              <w:t xml:space="preserve">для </w:t>
            </w:r>
            <w:proofErr w:type="spellStart"/>
            <w:r w:rsidRPr="008E65EA">
              <w:rPr>
                <w:rFonts w:eastAsia="Calibri"/>
                <w:color w:val="000000"/>
                <w:sz w:val="24"/>
                <w:szCs w:val="24"/>
              </w:rPr>
              <w:t>Застахованных</w:t>
            </w:r>
            <w:proofErr w:type="spellEnd"/>
            <w:r w:rsidRPr="008E65EA">
              <w:rPr>
                <w:rFonts w:eastAsia="Calibri"/>
                <w:color w:val="000000"/>
                <w:sz w:val="24"/>
                <w:szCs w:val="24"/>
              </w:rPr>
              <w:t xml:space="preserve"> лиц от 18 до 38 лет: 80 лет</w:t>
            </w:r>
          </w:p>
          <w:p w14:paraId="29377ABF" w14:textId="77777777" w:rsidR="008E65EA" w:rsidRPr="008E65EA" w:rsidRDefault="008E65EA" w:rsidP="008E65EA">
            <w:pPr>
              <w:numPr>
                <w:ilvl w:val="0"/>
                <w:numId w:val="40"/>
              </w:numPr>
              <w:autoSpaceDE w:val="0"/>
              <w:autoSpaceDN w:val="0"/>
              <w:adjustRightInd w:val="0"/>
              <w:jc w:val="both"/>
              <w:rPr>
                <w:rFonts w:eastAsia="Calibri"/>
                <w:color w:val="000000"/>
                <w:sz w:val="24"/>
                <w:szCs w:val="24"/>
              </w:rPr>
            </w:pPr>
            <w:r w:rsidRPr="008E65EA">
              <w:rPr>
                <w:rFonts w:eastAsia="Calibri"/>
                <w:color w:val="000000"/>
                <w:sz w:val="24"/>
                <w:szCs w:val="24"/>
              </w:rPr>
              <w:t xml:space="preserve">для </w:t>
            </w:r>
            <w:proofErr w:type="spellStart"/>
            <w:r w:rsidRPr="008E65EA">
              <w:rPr>
                <w:rFonts w:eastAsia="Calibri"/>
                <w:color w:val="000000"/>
                <w:sz w:val="24"/>
                <w:szCs w:val="24"/>
              </w:rPr>
              <w:t>Застахованных</w:t>
            </w:r>
            <w:proofErr w:type="spellEnd"/>
            <w:r w:rsidRPr="008E65EA">
              <w:rPr>
                <w:rFonts w:eastAsia="Calibri"/>
                <w:color w:val="000000"/>
                <w:sz w:val="24"/>
                <w:szCs w:val="24"/>
              </w:rPr>
              <w:t xml:space="preserve"> лиц от 39 до 59 лет: 60 лет</w:t>
            </w:r>
          </w:p>
          <w:p w14:paraId="506CCB60" w14:textId="77777777" w:rsidR="008E65EA" w:rsidRPr="008E65EA" w:rsidRDefault="008E65EA" w:rsidP="008E65EA">
            <w:pPr>
              <w:numPr>
                <w:ilvl w:val="0"/>
                <w:numId w:val="40"/>
              </w:numPr>
              <w:autoSpaceDE w:val="0"/>
              <w:autoSpaceDN w:val="0"/>
              <w:adjustRightInd w:val="0"/>
              <w:jc w:val="both"/>
              <w:rPr>
                <w:rFonts w:eastAsia="Calibri" w:cs="Calibri"/>
                <w:color w:val="000000"/>
                <w:sz w:val="24"/>
                <w:szCs w:val="24"/>
              </w:rPr>
            </w:pPr>
            <w:r w:rsidRPr="008E65EA">
              <w:rPr>
                <w:rFonts w:eastAsia="Calibri"/>
                <w:color w:val="000000"/>
                <w:sz w:val="24"/>
                <w:szCs w:val="24"/>
              </w:rPr>
              <w:t xml:space="preserve">для </w:t>
            </w:r>
            <w:proofErr w:type="spellStart"/>
            <w:r w:rsidRPr="008E65EA">
              <w:rPr>
                <w:rFonts w:eastAsia="Calibri"/>
                <w:color w:val="000000"/>
                <w:sz w:val="24"/>
                <w:szCs w:val="24"/>
              </w:rPr>
              <w:t>Застахованных</w:t>
            </w:r>
            <w:proofErr w:type="spellEnd"/>
            <w:r w:rsidRPr="008E65EA">
              <w:rPr>
                <w:rFonts w:eastAsia="Calibri"/>
                <w:color w:val="000000"/>
                <w:sz w:val="24"/>
                <w:szCs w:val="24"/>
              </w:rPr>
              <w:t xml:space="preserve"> лиц от 60 до 80 лет: 40 лет</w:t>
            </w:r>
          </w:p>
        </w:tc>
      </w:tr>
    </w:tbl>
    <w:p w14:paraId="6C1CC331" w14:textId="77777777" w:rsidR="008E65EA" w:rsidRPr="008E65EA" w:rsidRDefault="008E65EA" w:rsidP="008E65EA">
      <w:pPr>
        <w:spacing w:after="0" w:line="240" w:lineRule="auto"/>
        <w:jc w:val="both"/>
        <w:rPr>
          <w:rFonts w:ascii="Times New Roman" w:eastAsia="Batang" w:hAnsi="Times New Roman" w:cs="Times New Roman"/>
          <w:b/>
          <w:sz w:val="24"/>
          <w:szCs w:val="24"/>
          <w:lang w:eastAsia="ko-KR"/>
        </w:rPr>
      </w:pPr>
    </w:p>
    <w:p w14:paraId="26792437" w14:textId="77777777" w:rsidR="008E65EA" w:rsidRPr="008E65EA" w:rsidRDefault="008E65EA" w:rsidP="008E65EA">
      <w:pPr>
        <w:spacing w:after="0" w:line="240" w:lineRule="auto"/>
        <w:jc w:val="both"/>
        <w:rPr>
          <w:rFonts w:ascii="Times New Roman" w:eastAsia="Batang" w:hAnsi="Times New Roman" w:cs="Times New Roman"/>
          <w:b/>
          <w:sz w:val="24"/>
          <w:szCs w:val="24"/>
          <w:lang w:eastAsia="ko-KR"/>
        </w:rPr>
      </w:pPr>
    </w:p>
    <w:p w14:paraId="106F1DBC" w14:textId="77777777" w:rsidR="008E65EA" w:rsidRPr="008E65EA" w:rsidRDefault="008E65EA" w:rsidP="008E65EA">
      <w:pPr>
        <w:spacing w:after="0" w:line="240" w:lineRule="auto"/>
        <w:jc w:val="both"/>
        <w:rPr>
          <w:rFonts w:ascii="Times New Roman" w:eastAsia="Batang" w:hAnsi="Times New Roman" w:cs="Times New Roman"/>
          <w:b/>
          <w:sz w:val="24"/>
          <w:szCs w:val="24"/>
          <w:lang w:eastAsia="ko-KR"/>
        </w:rPr>
      </w:pPr>
    </w:p>
    <w:p w14:paraId="11D48147" w14:textId="77777777" w:rsidR="008E65EA" w:rsidRPr="008E65EA" w:rsidRDefault="008E65EA" w:rsidP="008E65EA">
      <w:pPr>
        <w:spacing w:after="0" w:line="240" w:lineRule="auto"/>
        <w:jc w:val="both"/>
        <w:rPr>
          <w:rFonts w:ascii="Times New Roman" w:eastAsia="Batang" w:hAnsi="Times New Roman" w:cs="Times New Roman"/>
          <w:b/>
          <w:sz w:val="24"/>
          <w:szCs w:val="24"/>
          <w:lang w:eastAsia="ko-KR"/>
        </w:rPr>
      </w:pPr>
    </w:p>
    <w:p w14:paraId="20703B50" w14:textId="77777777" w:rsidR="008E65EA" w:rsidRPr="008E65EA" w:rsidRDefault="008E65EA" w:rsidP="008E65EA">
      <w:pPr>
        <w:spacing w:after="0" w:line="240" w:lineRule="auto"/>
        <w:jc w:val="both"/>
        <w:rPr>
          <w:rFonts w:ascii="Times New Roman" w:eastAsia="Batang" w:hAnsi="Times New Roman" w:cs="Times New Roman"/>
          <w:b/>
          <w:sz w:val="24"/>
          <w:szCs w:val="24"/>
          <w:lang w:eastAsia="ko-KR"/>
        </w:rPr>
      </w:pPr>
    </w:p>
    <w:p w14:paraId="0CA04096" w14:textId="77777777" w:rsidR="008E65EA" w:rsidRPr="008E65EA" w:rsidRDefault="008E65EA" w:rsidP="008E65EA">
      <w:pPr>
        <w:spacing w:after="0" w:line="240" w:lineRule="auto"/>
        <w:jc w:val="both"/>
        <w:rPr>
          <w:rFonts w:ascii="Times New Roman" w:eastAsia="Batang" w:hAnsi="Times New Roman" w:cs="Times New Roman"/>
          <w:b/>
          <w:sz w:val="24"/>
          <w:szCs w:val="24"/>
          <w:lang w:eastAsia="ko-KR"/>
        </w:rPr>
      </w:pPr>
    </w:p>
    <w:p w14:paraId="5F5A3619" w14:textId="77777777" w:rsidR="0017048E" w:rsidRDefault="0017048E" w:rsidP="009E325C">
      <w:pPr>
        <w:spacing w:after="0" w:line="240" w:lineRule="auto"/>
        <w:jc w:val="both"/>
        <w:rPr>
          <w:rFonts w:ascii="Times New Roman" w:hAnsi="Times New Roman" w:cs="Times New Roman"/>
          <w:b/>
          <w:sz w:val="24"/>
          <w:szCs w:val="24"/>
        </w:rPr>
      </w:pPr>
    </w:p>
    <w:p w14:paraId="08AA7945" w14:textId="77777777" w:rsidR="00D43E16" w:rsidRDefault="00D43E16" w:rsidP="009E325C">
      <w:pPr>
        <w:spacing w:after="0" w:line="240" w:lineRule="auto"/>
        <w:jc w:val="both"/>
        <w:rPr>
          <w:rFonts w:ascii="Times New Roman" w:hAnsi="Times New Roman" w:cs="Times New Roman"/>
          <w:b/>
          <w:sz w:val="24"/>
          <w:szCs w:val="24"/>
        </w:rPr>
      </w:pPr>
    </w:p>
    <w:p w14:paraId="22DA3679" w14:textId="77777777" w:rsidR="0017048E" w:rsidRDefault="0017048E" w:rsidP="009E325C">
      <w:pPr>
        <w:spacing w:after="0" w:line="240" w:lineRule="auto"/>
        <w:jc w:val="both"/>
        <w:rPr>
          <w:rFonts w:ascii="Times New Roman" w:hAnsi="Times New Roman" w:cs="Times New Roman"/>
          <w:b/>
          <w:sz w:val="24"/>
          <w:szCs w:val="24"/>
        </w:rPr>
      </w:pPr>
    </w:p>
    <w:p w14:paraId="28688E2F" w14:textId="77777777" w:rsidR="0017048E" w:rsidRDefault="0017048E" w:rsidP="009E325C">
      <w:pPr>
        <w:spacing w:after="0" w:line="240" w:lineRule="auto"/>
        <w:jc w:val="both"/>
        <w:rPr>
          <w:rFonts w:ascii="Times New Roman" w:hAnsi="Times New Roman" w:cs="Times New Roman"/>
          <w:b/>
          <w:sz w:val="24"/>
          <w:szCs w:val="24"/>
        </w:rPr>
      </w:pPr>
    </w:p>
    <w:p w14:paraId="4E236CD4" w14:textId="77777777" w:rsidR="00D32654" w:rsidRDefault="00D32654" w:rsidP="009E325C">
      <w:pPr>
        <w:spacing w:after="0" w:line="240" w:lineRule="auto"/>
        <w:jc w:val="both"/>
        <w:rPr>
          <w:rFonts w:ascii="Times New Roman" w:hAnsi="Times New Roman" w:cs="Times New Roman"/>
          <w:b/>
          <w:sz w:val="24"/>
          <w:szCs w:val="24"/>
        </w:rPr>
      </w:pPr>
    </w:p>
    <w:p w14:paraId="4012CCFE" w14:textId="77777777" w:rsidR="00A23A25" w:rsidRDefault="00A23A25" w:rsidP="009E325C">
      <w:pPr>
        <w:autoSpaceDE w:val="0"/>
        <w:autoSpaceDN w:val="0"/>
        <w:adjustRightInd w:val="0"/>
        <w:spacing w:after="0" w:line="240" w:lineRule="auto"/>
        <w:jc w:val="right"/>
        <w:rPr>
          <w:rFonts w:ascii="Times New Roman" w:hAnsi="Times New Roman" w:cs="Times New Roman"/>
          <w:b/>
          <w:color w:val="000000"/>
          <w:sz w:val="24"/>
          <w:szCs w:val="24"/>
        </w:rPr>
      </w:pPr>
    </w:p>
    <w:p w14:paraId="2C4F0D28" w14:textId="77777777" w:rsidR="009E325C" w:rsidRDefault="009E325C" w:rsidP="009E325C">
      <w:pPr>
        <w:autoSpaceDE w:val="0"/>
        <w:autoSpaceDN w:val="0"/>
        <w:adjustRightInd w:val="0"/>
        <w:spacing w:after="0" w:line="240" w:lineRule="auto"/>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w:t>
      </w:r>
      <w:r w:rsidRPr="00C70C7F">
        <w:rPr>
          <w:rFonts w:ascii="Times New Roman" w:hAnsi="Times New Roman" w:cs="Times New Roman"/>
          <w:b/>
          <w:color w:val="000000"/>
          <w:sz w:val="24"/>
          <w:szCs w:val="24"/>
        </w:rPr>
        <w:t>4</w:t>
      </w:r>
      <w:r w:rsidRPr="007030E0">
        <w:rPr>
          <w:rFonts w:ascii="Times New Roman" w:hAnsi="Times New Roman" w:cs="Times New Roman"/>
          <w:b/>
          <w:color w:val="000000"/>
          <w:sz w:val="24"/>
          <w:szCs w:val="24"/>
        </w:rPr>
        <w:t xml:space="preserve"> к Агентскому договору</w:t>
      </w:r>
    </w:p>
    <w:p w14:paraId="6FB88C0C"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D869A6">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D869A6">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w:t>
      </w:r>
      <w:r w:rsidR="00D869A6">
        <w:rPr>
          <w:rFonts w:ascii="Times New Roman" w:hAnsi="Times New Roman" w:cs="Times New Roman"/>
          <w:b/>
          <w:color w:val="000000"/>
          <w:sz w:val="24"/>
          <w:szCs w:val="24"/>
        </w:rPr>
        <w:t xml:space="preserve"> ______</w:t>
      </w:r>
      <w:r w:rsidRPr="007030E0">
        <w:rPr>
          <w:rFonts w:ascii="Times New Roman" w:hAnsi="Times New Roman" w:cs="Times New Roman"/>
          <w:b/>
          <w:color w:val="000000"/>
          <w:sz w:val="24"/>
          <w:szCs w:val="24"/>
        </w:rPr>
        <w:t xml:space="preserve"> 20</w:t>
      </w:r>
      <w:r w:rsidR="00D869A6">
        <w:rPr>
          <w:rFonts w:ascii="Times New Roman" w:hAnsi="Times New Roman" w:cs="Times New Roman"/>
          <w:b/>
          <w:color w:val="000000"/>
          <w:sz w:val="24"/>
          <w:szCs w:val="24"/>
        </w:rPr>
        <w:t>2</w:t>
      </w:r>
      <w:r w:rsidR="005C1DBA" w:rsidRPr="00A23A25">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5E1A45E" w14:textId="77777777" w:rsidR="009E325C" w:rsidRDefault="009E325C" w:rsidP="009E325C">
      <w:pPr>
        <w:autoSpaceDE w:val="0"/>
        <w:autoSpaceDN w:val="0"/>
        <w:adjustRightInd w:val="0"/>
        <w:spacing w:after="0" w:line="240" w:lineRule="auto"/>
        <w:rPr>
          <w:rFonts w:ascii="Times New Roman" w:hAnsi="Times New Roman" w:cs="Times New Roman"/>
          <w:sz w:val="24"/>
          <w:szCs w:val="24"/>
        </w:rPr>
      </w:pPr>
    </w:p>
    <w:p w14:paraId="0C6B754E" w14:textId="77777777" w:rsidR="009E325C" w:rsidRPr="005E5601" w:rsidRDefault="005552D9" w:rsidP="009E32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14:paraId="117FEBEF" w14:textId="77777777" w:rsidR="009E325C" w:rsidRDefault="009E325C" w:rsidP="009E325C">
      <w:pPr>
        <w:spacing w:after="0" w:line="240" w:lineRule="auto"/>
        <w:rPr>
          <w:rFonts w:ascii="Times New Roman" w:hAnsi="Times New Roman" w:cs="Times New Roman"/>
          <w:sz w:val="24"/>
          <w:szCs w:val="24"/>
        </w:rPr>
      </w:pPr>
      <w:r w:rsidRPr="005E5601">
        <w:rPr>
          <w:rFonts w:ascii="Times New Roman" w:hAnsi="Times New Roman" w:cs="Times New Roman"/>
          <w:sz w:val="24"/>
          <w:szCs w:val="24"/>
        </w:rPr>
        <w:t>(наименование филиала Банка)</w:t>
      </w:r>
    </w:p>
    <w:p w14:paraId="738AE4F2" w14:textId="77777777" w:rsidR="009E325C" w:rsidRDefault="009E325C" w:rsidP="009E325C">
      <w:pPr>
        <w:spacing w:after="0" w:line="240" w:lineRule="auto"/>
        <w:rPr>
          <w:rFonts w:ascii="Times New Roman" w:hAnsi="Times New Roman" w:cs="Times New Roman"/>
          <w:sz w:val="24"/>
          <w:szCs w:val="24"/>
        </w:rPr>
      </w:pPr>
    </w:p>
    <w:p w14:paraId="327E0FCD"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2930F6ED"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567DB890"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301E5DAE"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17FCAF3C" w14:textId="77777777" w:rsidR="009E325C" w:rsidRDefault="009E325C" w:rsidP="009E325C">
      <w:pPr>
        <w:spacing w:after="0" w:line="240" w:lineRule="auto"/>
        <w:rPr>
          <w:rFonts w:ascii="Times New Roman" w:hAnsi="Times New Roman" w:cs="Times New Roman"/>
          <w:sz w:val="24"/>
          <w:szCs w:val="24"/>
        </w:rPr>
      </w:pPr>
    </w:p>
    <w:p w14:paraId="53DB4E2A" w14:textId="77777777" w:rsidR="009E325C" w:rsidRDefault="009E325C" w:rsidP="009E325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Банка-агента</w:t>
      </w:r>
    </w:p>
    <w:p w14:paraId="1F527208" w14:textId="77777777" w:rsidR="009E325C" w:rsidRPr="009335D6" w:rsidRDefault="009E325C" w:rsidP="009E325C">
      <w:pPr>
        <w:pBdr>
          <w:bottom w:val="single" w:sz="12" w:space="1" w:color="auto"/>
        </w:pBdr>
        <w:spacing w:after="0" w:line="240" w:lineRule="auto"/>
        <w:rPr>
          <w:rFonts w:ascii="Times New Roman" w:hAnsi="Times New Roman" w:cs="Times New Roman"/>
          <w:sz w:val="24"/>
          <w:szCs w:val="24"/>
        </w:rPr>
      </w:pPr>
    </w:p>
    <w:p w14:paraId="38ED6F67"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07D79BB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w:t>
      </w:r>
      <w:r w:rsidR="00BA6FDE">
        <w:rPr>
          <w:rFonts w:ascii="Times New Roman" w:hAnsi="Times New Roman" w:cs="Times New Roman"/>
          <w:sz w:val="24"/>
          <w:szCs w:val="24"/>
        </w:rPr>
        <w:t>ель</w:t>
      </w:r>
      <w:r>
        <w:rPr>
          <w:rFonts w:ascii="Times New Roman" w:hAnsi="Times New Roman" w:cs="Times New Roman"/>
          <w:sz w:val="24"/>
          <w:szCs w:val="24"/>
        </w:rPr>
        <w:t xml:space="preserve"> _________________________________________________________</w:t>
      </w:r>
    </w:p>
    <w:p w14:paraId="757E428D"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Страховщика)</w:t>
      </w:r>
    </w:p>
    <w:p w14:paraId="07CC1177"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AC6A79F"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представителя Страховщика),</w:t>
      </w:r>
    </w:p>
    <w:p w14:paraId="72194AB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4F55158B"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оформленные Банком-агентом в соответствии с Агентским договором от ___________ № _______, в количестве ____ штук. Из них:</w:t>
      </w:r>
    </w:p>
    <w:p w14:paraId="0E284A18" w14:textId="77777777" w:rsidR="009E325C" w:rsidRDefault="009E325C" w:rsidP="009E325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9E325C" w14:paraId="3CEDCA3B" w14:textId="77777777" w:rsidTr="00313F8A">
        <w:tc>
          <w:tcPr>
            <w:tcW w:w="3115" w:type="dxa"/>
          </w:tcPr>
          <w:p w14:paraId="3AAF30F8"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Ф.И.О. Страхователя</w:t>
            </w:r>
          </w:p>
        </w:tc>
        <w:tc>
          <w:tcPr>
            <w:tcW w:w="3115" w:type="dxa"/>
          </w:tcPr>
          <w:p w14:paraId="6DF6610C"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tc>
        <w:tc>
          <w:tcPr>
            <w:tcW w:w="3115" w:type="dxa"/>
          </w:tcPr>
          <w:p w14:paraId="1FF60A17"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 договора страхования</w:t>
            </w:r>
          </w:p>
        </w:tc>
      </w:tr>
      <w:tr w:rsidR="009E325C" w14:paraId="3B161267" w14:textId="77777777" w:rsidTr="00313F8A">
        <w:tc>
          <w:tcPr>
            <w:tcW w:w="3115" w:type="dxa"/>
            <w:vMerge w:val="restart"/>
          </w:tcPr>
          <w:p w14:paraId="097403EA" w14:textId="77777777" w:rsidR="009E325C" w:rsidRDefault="009E325C" w:rsidP="00313F8A">
            <w:pPr>
              <w:rPr>
                <w:rFonts w:ascii="Times New Roman" w:hAnsi="Times New Roman" w:cs="Times New Roman"/>
                <w:sz w:val="24"/>
                <w:szCs w:val="24"/>
              </w:rPr>
            </w:pPr>
          </w:p>
        </w:tc>
        <w:tc>
          <w:tcPr>
            <w:tcW w:w="3115" w:type="dxa"/>
          </w:tcPr>
          <w:p w14:paraId="42C6F09D" w14:textId="77777777" w:rsidR="009E325C" w:rsidRDefault="009E325C" w:rsidP="00313F8A">
            <w:pPr>
              <w:rPr>
                <w:rFonts w:ascii="Times New Roman" w:hAnsi="Times New Roman" w:cs="Times New Roman"/>
                <w:sz w:val="24"/>
                <w:szCs w:val="24"/>
              </w:rPr>
            </w:pPr>
          </w:p>
        </w:tc>
        <w:tc>
          <w:tcPr>
            <w:tcW w:w="3115" w:type="dxa"/>
          </w:tcPr>
          <w:p w14:paraId="6509913F" w14:textId="77777777" w:rsidR="009E325C" w:rsidRDefault="009E325C" w:rsidP="00313F8A">
            <w:pPr>
              <w:rPr>
                <w:rFonts w:ascii="Times New Roman" w:hAnsi="Times New Roman" w:cs="Times New Roman"/>
                <w:sz w:val="24"/>
                <w:szCs w:val="24"/>
              </w:rPr>
            </w:pPr>
          </w:p>
        </w:tc>
      </w:tr>
      <w:tr w:rsidR="009E325C" w14:paraId="2FDAE2EA" w14:textId="77777777" w:rsidTr="00313F8A">
        <w:tc>
          <w:tcPr>
            <w:tcW w:w="3115" w:type="dxa"/>
            <w:vMerge/>
          </w:tcPr>
          <w:p w14:paraId="58CCBE33" w14:textId="77777777" w:rsidR="009E325C" w:rsidRDefault="009E325C" w:rsidP="00313F8A">
            <w:pPr>
              <w:rPr>
                <w:rFonts w:ascii="Times New Roman" w:hAnsi="Times New Roman" w:cs="Times New Roman"/>
                <w:sz w:val="24"/>
                <w:szCs w:val="24"/>
              </w:rPr>
            </w:pPr>
          </w:p>
        </w:tc>
        <w:tc>
          <w:tcPr>
            <w:tcW w:w="3115" w:type="dxa"/>
          </w:tcPr>
          <w:p w14:paraId="41A9A0FD" w14:textId="77777777" w:rsidR="009E325C" w:rsidRDefault="009E325C" w:rsidP="00313F8A">
            <w:pPr>
              <w:rPr>
                <w:rFonts w:ascii="Times New Roman" w:hAnsi="Times New Roman" w:cs="Times New Roman"/>
                <w:sz w:val="24"/>
                <w:szCs w:val="24"/>
              </w:rPr>
            </w:pPr>
          </w:p>
        </w:tc>
        <w:tc>
          <w:tcPr>
            <w:tcW w:w="3115" w:type="dxa"/>
          </w:tcPr>
          <w:p w14:paraId="2391EA6B" w14:textId="77777777" w:rsidR="009E325C" w:rsidRDefault="009E325C" w:rsidP="00313F8A">
            <w:pPr>
              <w:rPr>
                <w:rFonts w:ascii="Times New Roman" w:hAnsi="Times New Roman" w:cs="Times New Roman"/>
                <w:sz w:val="24"/>
                <w:szCs w:val="24"/>
              </w:rPr>
            </w:pPr>
          </w:p>
        </w:tc>
      </w:tr>
      <w:tr w:rsidR="009E325C" w14:paraId="26BCF04D" w14:textId="77777777" w:rsidTr="00313F8A">
        <w:tc>
          <w:tcPr>
            <w:tcW w:w="3115" w:type="dxa"/>
            <w:vMerge/>
          </w:tcPr>
          <w:p w14:paraId="7B3FEEE4" w14:textId="77777777" w:rsidR="009E325C" w:rsidRDefault="009E325C" w:rsidP="00313F8A">
            <w:pPr>
              <w:rPr>
                <w:rFonts w:ascii="Times New Roman" w:hAnsi="Times New Roman" w:cs="Times New Roman"/>
                <w:sz w:val="24"/>
                <w:szCs w:val="24"/>
              </w:rPr>
            </w:pPr>
          </w:p>
        </w:tc>
        <w:tc>
          <w:tcPr>
            <w:tcW w:w="3115" w:type="dxa"/>
          </w:tcPr>
          <w:p w14:paraId="5EBC9065" w14:textId="77777777" w:rsidR="009E325C" w:rsidRDefault="009E325C" w:rsidP="00313F8A">
            <w:pPr>
              <w:rPr>
                <w:rFonts w:ascii="Times New Roman" w:hAnsi="Times New Roman" w:cs="Times New Roman"/>
                <w:sz w:val="24"/>
                <w:szCs w:val="24"/>
              </w:rPr>
            </w:pPr>
          </w:p>
        </w:tc>
        <w:tc>
          <w:tcPr>
            <w:tcW w:w="3115" w:type="dxa"/>
          </w:tcPr>
          <w:p w14:paraId="02FC5E5E" w14:textId="77777777" w:rsidR="009E325C" w:rsidRDefault="009E325C" w:rsidP="00313F8A">
            <w:pPr>
              <w:rPr>
                <w:rFonts w:ascii="Times New Roman" w:hAnsi="Times New Roman" w:cs="Times New Roman"/>
                <w:sz w:val="24"/>
                <w:szCs w:val="24"/>
              </w:rPr>
            </w:pPr>
          </w:p>
        </w:tc>
      </w:tr>
      <w:tr w:rsidR="009E325C" w14:paraId="0315DF15" w14:textId="77777777" w:rsidTr="00313F8A">
        <w:tc>
          <w:tcPr>
            <w:tcW w:w="3115" w:type="dxa"/>
            <w:vMerge/>
          </w:tcPr>
          <w:p w14:paraId="395B7DA3" w14:textId="77777777" w:rsidR="009E325C" w:rsidRDefault="009E325C" w:rsidP="00313F8A">
            <w:pPr>
              <w:rPr>
                <w:rFonts w:ascii="Times New Roman" w:hAnsi="Times New Roman" w:cs="Times New Roman"/>
                <w:sz w:val="24"/>
                <w:szCs w:val="24"/>
              </w:rPr>
            </w:pPr>
          </w:p>
        </w:tc>
        <w:tc>
          <w:tcPr>
            <w:tcW w:w="3115" w:type="dxa"/>
          </w:tcPr>
          <w:p w14:paraId="05EFA186" w14:textId="77777777" w:rsidR="009E325C" w:rsidRDefault="009E325C" w:rsidP="00313F8A">
            <w:pPr>
              <w:rPr>
                <w:rFonts w:ascii="Times New Roman" w:hAnsi="Times New Roman" w:cs="Times New Roman"/>
                <w:sz w:val="24"/>
                <w:szCs w:val="24"/>
              </w:rPr>
            </w:pPr>
          </w:p>
        </w:tc>
        <w:tc>
          <w:tcPr>
            <w:tcW w:w="3115" w:type="dxa"/>
          </w:tcPr>
          <w:p w14:paraId="551433D9" w14:textId="77777777" w:rsidR="009E325C" w:rsidRDefault="009E325C" w:rsidP="00313F8A">
            <w:pPr>
              <w:rPr>
                <w:rFonts w:ascii="Times New Roman" w:hAnsi="Times New Roman" w:cs="Times New Roman"/>
                <w:sz w:val="24"/>
                <w:szCs w:val="24"/>
              </w:rPr>
            </w:pPr>
          </w:p>
        </w:tc>
      </w:tr>
      <w:tr w:rsidR="009E325C" w14:paraId="5C4573F2" w14:textId="77777777" w:rsidTr="00313F8A">
        <w:tc>
          <w:tcPr>
            <w:tcW w:w="3115" w:type="dxa"/>
          </w:tcPr>
          <w:p w14:paraId="791BD489" w14:textId="77777777" w:rsidR="009E325C" w:rsidRDefault="009E325C" w:rsidP="00313F8A">
            <w:pPr>
              <w:rPr>
                <w:rFonts w:ascii="Times New Roman" w:hAnsi="Times New Roman" w:cs="Times New Roman"/>
                <w:sz w:val="24"/>
                <w:szCs w:val="24"/>
              </w:rPr>
            </w:pPr>
            <w:r>
              <w:rPr>
                <w:rFonts w:ascii="Times New Roman" w:hAnsi="Times New Roman" w:cs="Times New Roman"/>
                <w:sz w:val="24"/>
                <w:szCs w:val="24"/>
              </w:rPr>
              <w:t>Итого документов</w:t>
            </w:r>
          </w:p>
        </w:tc>
        <w:tc>
          <w:tcPr>
            <w:tcW w:w="3115" w:type="dxa"/>
          </w:tcPr>
          <w:p w14:paraId="3BB5768C" w14:textId="77777777" w:rsidR="009E325C" w:rsidRDefault="009E325C" w:rsidP="00313F8A">
            <w:pPr>
              <w:rPr>
                <w:rFonts w:ascii="Times New Roman" w:hAnsi="Times New Roman" w:cs="Times New Roman"/>
                <w:sz w:val="24"/>
                <w:szCs w:val="24"/>
              </w:rPr>
            </w:pPr>
          </w:p>
        </w:tc>
        <w:tc>
          <w:tcPr>
            <w:tcW w:w="3115" w:type="dxa"/>
          </w:tcPr>
          <w:p w14:paraId="3B919D1F" w14:textId="77777777" w:rsidR="009E325C" w:rsidRDefault="009E325C" w:rsidP="00313F8A">
            <w:pPr>
              <w:rPr>
                <w:rFonts w:ascii="Times New Roman" w:hAnsi="Times New Roman" w:cs="Times New Roman"/>
                <w:sz w:val="24"/>
                <w:szCs w:val="24"/>
              </w:rPr>
            </w:pPr>
          </w:p>
        </w:tc>
      </w:tr>
    </w:tbl>
    <w:p w14:paraId="6F7DE1E7" w14:textId="77777777" w:rsidR="009E325C" w:rsidRDefault="009E325C" w:rsidP="009E325C">
      <w:pPr>
        <w:spacing w:after="0" w:line="240" w:lineRule="auto"/>
        <w:rPr>
          <w:rFonts w:ascii="Times New Roman" w:hAnsi="Times New Roman" w:cs="Times New Roman"/>
          <w:sz w:val="24"/>
          <w:szCs w:val="24"/>
        </w:rPr>
      </w:pPr>
    </w:p>
    <w:p w14:paraId="4B5056B3"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641AED90"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14:paraId="781893A9"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61E5BF3E" w14:textId="77777777" w:rsidR="009E325C" w:rsidRDefault="009E325C" w:rsidP="009E325C">
      <w:pPr>
        <w:spacing w:after="0" w:line="240" w:lineRule="auto"/>
        <w:rPr>
          <w:rFonts w:ascii="Times New Roman" w:hAnsi="Times New Roman" w:cs="Times New Roman"/>
          <w:sz w:val="24"/>
          <w:szCs w:val="24"/>
        </w:rPr>
      </w:pPr>
    </w:p>
    <w:p w14:paraId="45E68950"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382E8918"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14:paraId="6C4E3F0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10D5ADB1" w14:textId="77777777" w:rsidR="009E325C" w:rsidRPr="005E5601" w:rsidRDefault="009E325C" w:rsidP="009E325C">
      <w:pPr>
        <w:spacing w:after="0" w:line="240" w:lineRule="auto"/>
        <w:rPr>
          <w:rFonts w:ascii="Times New Roman" w:hAnsi="Times New Roman" w:cs="Times New Roman"/>
          <w:sz w:val="24"/>
          <w:szCs w:val="24"/>
        </w:rPr>
      </w:pPr>
    </w:p>
    <w:p w14:paraId="70751C5D"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sectPr w:rsidR="009E325C" w:rsidSect="00313F8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pPr>
    </w:p>
    <w:p w14:paraId="57CE1D69" w14:textId="77777777" w:rsidR="009E325C" w:rsidRPr="005E7A9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lastRenderedPageBreak/>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Акта (Отчета)</w:t>
      </w:r>
      <w:r w:rsidRPr="005E7A9E">
        <w:rPr>
          <w:rFonts w:ascii="Times New Roman" w:hAnsi="Times New Roman" w:cs="Times New Roman"/>
          <w:color w:val="000000"/>
          <w:sz w:val="24"/>
          <w:szCs w:val="24"/>
        </w:rPr>
        <w:t xml:space="preserve">. Подписание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 xml:space="preserve">Сторонами по иной форме означает согласование такой формы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Сторонами.</w:t>
      </w:r>
    </w:p>
    <w:p w14:paraId="194B2847"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p>
    <w:p w14:paraId="7354EB2E"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5 </w:t>
      </w:r>
      <w:r w:rsidRPr="007030E0">
        <w:rPr>
          <w:rFonts w:ascii="Times New Roman" w:hAnsi="Times New Roman" w:cs="Times New Roman"/>
          <w:b/>
          <w:color w:val="000000"/>
          <w:sz w:val="24"/>
          <w:szCs w:val="24"/>
        </w:rPr>
        <w:t xml:space="preserve">к Агентскому договору </w:t>
      </w:r>
    </w:p>
    <w:p w14:paraId="1BCF372E"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sidR="00711959">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711959">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77848FBD" w14:textId="77777777" w:rsidR="009E325C" w:rsidRDefault="009E325C" w:rsidP="009E325C">
      <w:pPr>
        <w:spacing w:after="0" w:line="240" w:lineRule="auto"/>
        <w:jc w:val="center"/>
        <w:rPr>
          <w:rFonts w:ascii="Times New Roman" w:hAnsi="Times New Roman" w:cs="Times New Roman"/>
          <w:b/>
          <w:sz w:val="24"/>
        </w:rPr>
      </w:pPr>
    </w:p>
    <w:p w14:paraId="338B300F"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АКТ (ОТЧЕТ)</w:t>
      </w:r>
    </w:p>
    <w:p w14:paraId="7DBF8696"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w:t>
      </w:r>
      <w:r>
        <w:rPr>
          <w:rFonts w:ascii="Times New Roman" w:hAnsi="Times New Roman" w:cs="Times New Roman"/>
          <w:b/>
          <w:sz w:val="24"/>
        </w:rPr>
        <w:t xml:space="preserve">______________ </w:t>
      </w:r>
      <w:r w:rsidRPr="00441A0C">
        <w:rPr>
          <w:rFonts w:ascii="Times New Roman" w:hAnsi="Times New Roman" w:cs="Times New Roman"/>
          <w:b/>
          <w:sz w:val="24"/>
        </w:rPr>
        <w:t xml:space="preserve"> </w:t>
      </w:r>
      <w:r>
        <w:rPr>
          <w:rFonts w:ascii="Times New Roman" w:hAnsi="Times New Roman" w:cs="Times New Roman"/>
          <w:b/>
          <w:sz w:val="24"/>
        </w:rPr>
        <w:t xml:space="preserve"> </w:t>
      </w:r>
    </w:p>
    <w:p w14:paraId="379B3236"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ОБ ОКАЗАННЫХ АГЕНТСКИХ УСЛУГАХ</w:t>
      </w:r>
    </w:p>
    <w:p w14:paraId="57E2160F" w14:textId="77777777" w:rsidR="009E325C" w:rsidRPr="00441A0C" w:rsidRDefault="009E325C" w:rsidP="009E325C">
      <w:pPr>
        <w:spacing w:after="0" w:line="240" w:lineRule="auto"/>
        <w:jc w:val="center"/>
        <w:rPr>
          <w:rFonts w:ascii="Times New Roman" w:hAnsi="Times New Roman" w:cs="Times New Roman"/>
          <w:sz w:val="24"/>
        </w:rPr>
      </w:pPr>
      <w:r w:rsidRPr="00441A0C">
        <w:rPr>
          <w:rFonts w:ascii="Times New Roman" w:hAnsi="Times New Roman" w:cs="Times New Roman"/>
          <w:b/>
          <w:sz w:val="24"/>
        </w:rPr>
        <w:t xml:space="preserve">за период с </w:t>
      </w:r>
      <w:r>
        <w:rPr>
          <w:rFonts w:ascii="Times New Roman" w:hAnsi="Times New Roman" w:cs="Times New Roman"/>
          <w:b/>
          <w:sz w:val="24"/>
        </w:rPr>
        <w:t>__</w:t>
      </w:r>
      <w:proofErr w:type="gramStart"/>
      <w:r>
        <w:rPr>
          <w:rFonts w:ascii="Times New Roman" w:hAnsi="Times New Roman" w:cs="Times New Roman"/>
          <w:b/>
          <w:sz w:val="24"/>
        </w:rPr>
        <w:t>_._</w:t>
      </w:r>
      <w:proofErr w:type="gramEnd"/>
      <w:r>
        <w:rPr>
          <w:rFonts w:ascii="Times New Roman" w:hAnsi="Times New Roman" w:cs="Times New Roman"/>
          <w:b/>
          <w:sz w:val="24"/>
        </w:rPr>
        <w:t xml:space="preserve">__.20___г. </w:t>
      </w:r>
      <w:r w:rsidRPr="00441A0C">
        <w:rPr>
          <w:rFonts w:ascii="Times New Roman" w:hAnsi="Times New Roman" w:cs="Times New Roman"/>
          <w:b/>
          <w:sz w:val="24"/>
        </w:rPr>
        <w:t xml:space="preserve">по </w:t>
      </w:r>
      <w:r>
        <w:rPr>
          <w:rFonts w:ascii="Times New Roman" w:hAnsi="Times New Roman" w:cs="Times New Roman"/>
          <w:b/>
          <w:sz w:val="24"/>
        </w:rPr>
        <w:t xml:space="preserve">___.___.20___ </w:t>
      </w:r>
      <w:r w:rsidRPr="00441A0C">
        <w:rPr>
          <w:rFonts w:ascii="Times New Roman" w:hAnsi="Times New Roman" w:cs="Times New Roman"/>
          <w:b/>
          <w:sz w:val="24"/>
        </w:rPr>
        <w:t>г.</w:t>
      </w:r>
    </w:p>
    <w:p w14:paraId="1775327D" w14:textId="77777777" w:rsidR="009E325C" w:rsidRDefault="009E325C" w:rsidP="009E325C">
      <w:pPr>
        <w:spacing w:after="0" w:line="240" w:lineRule="auto"/>
        <w:rPr>
          <w:rFonts w:ascii="Times New Roman" w:hAnsi="Times New Roman" w:cs="Times New Roman"/>
          <w:sz w:val="24"/>
        </w:rPr>
      </w:pPr>
    </w:p>
    <w:p w14:paraId="061EB49D"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г. Москва</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gramEnd"/>
      <w:r>
        <w:rPr>
          <w:rFonts w:ascii="Times New Roman" w:hAnsi="Times New Roman" w:cs="Times New Roman"/>
          <w:sz w:val="24"/>
        </w:rPr>
        <w:t>___» ___________ 20__г.</w:t>
      </w:r>
    </w:p>
    <w:p w14:paraId="63039E49" w14:textId="77777777" w:rsidR="009E325C" w:rsidRDefault="009E325C" w:rsidP="009E325C">
      <w:pPr>
        <w:spacing w:after="0" w:line="240" w:lineRule="auto"/>
        <w:rPr>
          <w:rFonts w:ascii="Times New Roman" w:hAnsi="Times New Roman" w:cs="Times New Roman"/>
          <w:sz w:val="24"/>
        </w:rPr>
      </w:pPr>
    </w:p>
    <w:p w14:paraId="1CDC39A7" w14:textId="77777777" w:rsidR="009E325C" w:rsidRPr="00441A0C" w:rsidRDefault="009E325C" w:rsidP="009E325C">
      <w:pPr>
        <w:spacing w:after="0" w:line="240" w:lineRule="auto"/>
        <w:ind w:firstLine="708"/>
        <w:jc w:val="both"/>
        <w:rPr>
          <w:rFonts w:ascii="Times New Roman" w:hAnsi="Times New Roman" w:cs="Times New Roman"/>
          <w:sz w:val="24"/>
        </w:rPr>
      </w:pPr>
      <w:r w:rsidRPr="00441A0C">
        <w:rPr>
          <w:rFonts w:ascii="Times New Roman" w:hAnsi="Times New Roman" w:cs="Times New Roman"/>
          <w:sz w:val="24"/>
        </w:rPr>
        <w:t xml:space="preserve">На основании Агентского договора № </w:t>
      </w:r>
      <w:r w:rsidR="00711959">
        <w:rPr>
          <w:rFonts w:ascii="Times New Roman" w:hAnsi="Times New Roman" w:cs="Times New Roman"/>
          <w:sz w:val="24"/>
        </w:rPr>
        <w:t>__</w:t>
      </w:r>
      <w:r w:rsidRPr="00441A0C">
        <w:rPr>
          <w:rFonts w:ascii="Times New Roman" w:hAnsi="Times New Roman" w:cs="Times New Roman"/>
          <w:sz w:val="24"/>
        </w:rPr>
        <w:t xml:space="preserve"> от </w:t>
      </w:r>
      <w:r w:rsidR="00711959">
        <w:rPr>
          <w:rFonts w:ascii="Times New Roman" w:hAnsi="Times New Roman" w:cs="Times New Roman"/>
          <w:sz w:val="24"/>
        </w:rPr>
        <w:t>__</w:t>
      </w:r>
      <w:r w:rsidRPr="00441A0C">
        <w:rPr>
          <w:rFonts w:ascii="Times New Roman" w:hAnsi="Times New Roman" w:cs="Times New Roman"/>
          <w:sz w:val="24"/>
        </w:rPr>
        <w:t>.</w:t>
      </w:r>
      <w:r w:rsidR="00711959">
        <w:rPr>
          <w:rFonts w:ascii="Times New Roman" w:hAnsi="Times New Roman" w:cs="Times New Roman"/>
          <w:sz w:val="24"/>
        </w:rPr>
        <w:t>__</w:t>
      </w:r>
      <w:r w:rsidRPr="00441A0C">
        <w:rPr>
          <w:rFonts w:ascii="Times New Roman" w:hAnsi="Times New Roman" w:cs="Times New Roman"/>
          <w:sz w:val="24"/>
        </w:rPr>
        <w:t>.20</w:t>
      </w:r>
      <w:r w:rsidR="00711959">
        <w:rPr>
          <w:rFonts w:ascii="Times New Roman" w:hAnsi="Times New Roman" w:cs="Times New Roman"/>
          <w:sz w:val="24"/>
        </w:rPr>
        <w:t>2</w:t>
      </w:r>
      <w:r w:rsidR="006416C7">
        <w:rPr>
          <w:rFonts w:ascii="Times New Roman" w:hAnsi="Times New Roman" w:cs="Times New Roman"/>
          <w:sz w:val="24"/>
        </w:rPr>
        <w:t>_</w:t>
      </w:r>
      <w:r w:rsidRPr="00441A0C">
        <w:rPr>
          <w:rFonts w:ascii="Times New Roman" w:hAnsi="Times New Roman" w:cs="Times New Roman"/>
          <w:sz w:val="24"/>
        </w:rPr>
        <w:t xml:space="preserve"> Банк-агент в лице</w:t>
      </w:r>
      <w:r>
        <w:rPr>
          <w:rFonts w:ascii="Times New Roman" w:hAnsi="Times New Roman" w:cs="Times New Roman"/>
          <w:sz w:val="24"/>
        </w:rPr>
        <w:t xml:space="preserve"> ______________________________</w:t>
      </w:r>
      <w:r w:rsidRPr="00441A0C">
        <w:rPr>
          <w:rFonts w:ascii="Times New Roman" w:hAnsi="Times New Roman" w:cs="Times New Roman"/>
          <w:sz w:val="24"/>
        </w:rPr>
        <w:t>, действующего на основании</w:t>
      </w:r>
      <w:r>
        <w:rPr>
          <w:rFonts w:ascii="Times New Roman" w:hAnsi="Times New Roman" w:cs="Times New Roman"/>
          <w:sz w:val="24"/>
        </w:rPr>
        <w:t xml:space="preserve"> _________________</w:t>
      </w:r>
      <w:r w:rsidRPr="00441A0C">
        <w:rPr>
          <w:rFonts w:ascii="Times New Roman" w:hAnsi="Times New Roman" w:cs="Times New Roman"/>
          <w:sz w:val="24"/>
        </w:rPr>
        <w:t xml:space="preserve"> и ООО СК</w:t>
      </w:r>
      <w:r>
        <w:rPr>
          <w:rFonts w:ascii="Times New Roman" w:hAnsi="Times New Roman" w:cs="Times New Roman"/>
          <w:sz w:val="24"/>
        </w:rPr>
        <w:t xml:space="preserve"> </w:t>
      </w:r>
      <w:r w:rsidRPr="00441A0C">
        <w:rPr>
          <w:rFonts w:ascii="Times New Roman" w:hAnsi="Times New Roman" w:cs="Times New Roman"/>
          <w:sz w:val="24"/>
        </w:rPr>
        <w:t>"Сбербанк страхование жизни" - Страховщик в лице</w:t>
      </w:r>
      <w:r>
        <w:rPr>
          <w:rFonts w:ascii="Times New Roman" w:hAnsi="Times New Roman" w:cs="Times New Roman"/>
          <w:sz w:val="24"/>
        </w:rPr>
        <w:t xml:space="preserve"> _______________________</w:t>
      </w:r>
      <w:r w:rsidRPr="00441A0C">
        <w:rPr>
          <w:rFonts w:ascii="Times New Roman" w:hAnsi="Times New Roman" w:cs="Times New Roman"/>
          <w:sz w:val="24"/>
        </w:rPr>
        <w:t>, действующе</w:t>
      </w:r>
      <w:r>
        <w:rPr>
          <w:rFonts w:ascii="Times New Roman" w:hAnsi="Times New Roman" w:cs="Times New Roman"/>
          <w:sz w:val="24"/>
        </w:rPr>
        <w:t>го</w:t>
      </w:r>
      <w:r w:rsidRPr="00441A0C">
        <w:rPr>
          <w:rFonts w:ascii="Times New Roman" w:hAnsi="Times New Roman" w:cs="Times New Roman"/>
          <w:sz w:val="24"/>
        </w:rPr>
        <w:t xml:space="preserve"> на основании </w:t>
      </w:r>
      <w:r>
        <w:rPr>
          <w:rFonts w:ascii="Times New Roman" w:hAnsi="Times New Roman" w:cs="Times New Roman"/>
          <w:sz w:val="24"/>
        </w:rPr>
        <w:t>___________________________</w:t>
      </w:r>
      <w:r w:rsidRPr="00441A0C">
        <w:rPr>
          <w:rFonts w:ascii="Times New Roman" w:hAnsi="Times New Roman" w:cs="Times New Roman"/>
          <w:sz w:val="24"/>
        </w:rPr>
        <w:t>, настоящим удостоверяют:</w:t>
      </w:r>
    </w:p>
    <w:p w14:paraId="479C7B0F" w14:textId="2ECE05D7" w:rsidR="009E325C" w:rsidRPr="00441A0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 xml:space="preserve">1. Банк-агент оказал, а Страховщик принял услуги по заключению, оформлению </w:t>
      </w:r>
      <w:r w:rsidR="00714502">
        <w:rPr>
          <w:rFonts w:ascii="Times New Roman" w:hAnsi="Times New Roman" w:cs="Times New Roman"/>
          <w:sz w:val="24"/>
        </w:rPr>
        <w:t>д</w:t>
      </w:r>
      <w:r w:rsidRPr="00441A0C">
        <w:rPr>
          <w:rFonts w:ascii="Times New Roman" w:hAnsi="Times New Roman" w:cs="Times New Roman"/>
          <w:sz w:val="24"/>
        </w:rPr>
        <w:t>оговоров страхования и иные услуги, предусмотренные п.1.1. Агентского договора.</w:t>
      </w:r>
    </w:p>
    <w:p w14:paraId="5929BB8D" w14:textId="7777777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Услуги оказаны с надлежащим качеством, стороны претензий друг к другу не имеют. Размер агентского вознаграждения, указанный в настоящем Акте</w:t>
      </w:r>
      <w:r>
        <w:rPr>
          <w:rFonts w:ascii="Times New Roman" w:hAnsi="Times New Roman" w:cs="Times New Roman"/>
          <w:sz w:val="24"/>
        </w:rPr>
        <w:t xml:space="preserve"> </w:t>
      </w:r>
      <w:r w:rsidRPr="00441A0C">
        <w:rPr>
          <w:rFonts w:ascii="Times New Roman" w:hAnsi="Times New Roman" w:cs="Times New Roman"/>
          <w:sz w:val="24"/>
        </w:rPr>
        <w:t>(отчете), рассчитан в соответствии со ставками вознаграждения, о</w:t>
      </w:r>
      <w:r>
        <w:rPr>
          <w:rFonts w:ascii="Times New Roman" w:hAnsi="Times New Roman" w:cs="Times New Roman"/>
          <w:sz w:val="24"/>
        </w:rPr>
        <w:t>пределенными условиями Договора.</w:t>
      </w:r>
    </w:p>
    <w:p w14:paraId="310CE68B" w14:textId="7777777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2.</w:t>
      </w:r>
      <w:r>
        <w:rPr>
          <w:rFonts w:ascii="Times New Roman" w:hAnsi="Times New Roman" w:cs="Times New Roman"/>
          <w:sz w:val="24"/>
        </w:rPr>
        <w:t xml:space="preserve"> </w:t>
      </w:r>
      <w:r w:rsidRPr="00441A0C">
        <w:rPr>
          <w:rFonts w:ascii="Times New Roman" w:hAnsi="Times New Roman" w:cs="Times New Roman"/>
          <w:sz w:val="24"/>
        </w:rPr>
        <w:t xml:space="preserve">Сумма агентского вознаграждения Банка-агента, рассчитанная в соответствии со ставками вознаграждения, определенными условиями Договора, и причитающаяся к оплате составляет </w:t>
      </w:r>
      <w:r>
        <w:rPr>
          <w:rFonts w:ascii="Times New Roman" w:hAnsi="Times New Roman" w:cs="Times New Roman"/>
          <w:sz w:val="24"/>
        </w:rPr>
        <w:t>____________________</w:t>
      </w:r>
      <w:r w:rsidRPr="00441A0C">
        <w:rPr>
          <w:rFonts w:ascii="Times New Roman" w:hAnsi="Times New Roman" w:cs="Times New Roman"/>
          <w:sz w:val="24"/>
        </w:rPr>
        <w:t xml:space="preserve"> (</w:t>
      </w:r>
      <w:r>
        <w:rPr>
          <w:rFonts w:ascii="Times New Roman" w:hAnsi="Times New Roman" w:cs="Times New Roman"/>
          <w:sz w:val="24"/>
        </w:rPr>
        <w:t>____________________</w:t>
      </w:r>
      <w:r w:rsidRPr="00441A0C">
        <w:rPr>
          <w:rFonts w:ascii="Times New Roman" w:hAnsi="Times New Roman" w:cs="Times New Roman"/>
          <w:sz w:val="24"/>
        </w:rPr>
        <w:t>) руб.</w:t>
      </w:r>
      <w:r>
        <w:rPr>
          <w:rFonts w:ascii="Times New Roman" w:hAnsi="Times New Roman" w:cs="Times New Roman"/>
          <w:sz w:val="24"/>
        </w:rPr>
        <w:t xml:space="preserve"> ___</w:t>
      </w:r>
      <w:r w:rsidRPr="00441A0C">
        <w:rPr>
          <w:rFonts w:ascii="Times New Roman" w:hAnsi="Times New Roman" w:cs="Times New Roman"/>
          <w:sz w:val="24"/>
        </w:rPr>
        <w:t xml:space="preserve">коп., в т.ч. НДС </w:t>
      </w:r>
      <w:r>
        <w:rPr>
          <w:rFonts w:ascii="Times New Roman" w:hAnsi="Times New Roman" w:cs="Times New Roman"/>
          <w:sz w:val="24"/>
        </w:rPr>
        <w:t>_________________</w:t>
      </w:r>
      <w:r w:rsidRPr="00441A0C">
        <w:rPr>
          <w:rFonts w:ascii="Times New Roman" w:hAnsi="Times New Roman" w:cs="Times New Roman"/>
          <w:sz w:val="24"/>
        </w:rPr>
        <w:t xml:space="preserve"> (</w:t>
      </w:r>
      <w:r>
        <w:rPr>
          <w:rFonts w:ascii="Times New Roman" w:hAnsi="Times New Roman" w:cs="Times New Roman"/>
          <w:sz w:val="24"/>
        </w:rPr>
        <w:t>_________________</w:t>
      </w:r>
      <w:r w:rsidRPr="00441A0C">
        <w:rPr>
          <w:rFonts w:ascii="Times New Roman" w:hAnsi="Times New Roman" w:cs="Times New Roman"/>
          <w:sz w:val="24"/>
        </w:rPr>
        <w:t xml:space="preserve">) руб. </w:t>
      </w:r>
      <w:r>
        <w:rPr>
          <w:rFonts w:ascii="Times New Roman" w:hAnsi="Times New Roman" w:cs="Times New Roman"/>
          <w:sz w:val="24"/>
        </w:rPr>
        <w:t>____</w:t>
      </w:r>
      <w:r w:rsidRPr="00441A0C">
        <w:rPr>
          <w:rFonts w:ascii="Times New Roman" w:hAnsi="Times New Roman" w:cs="Times New Roman"/>
          <w:sz w:val="24"/>
        </w:rPr>
        <w:t xml:space="preserve"> </w:t>
      </w:r>
      <w:r>
        <w:rPr>
          <w:rFonts w:ascii="Times New Roman" w:hAnsi="Times New Roman" w:cs="Times New Roman"/>
          <w:sz w:val="24"/>
        </w:rPr>
        <w:t>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468"/>
        <w:gridCol w:w="1336"/>
        <w:gridCol w:w="1357"/>
        <w:gridCol w:w="1402"/>
        <w:gridCol w:w="1674"/>
        <w:gridCol w:w="1402"/>
        <w:gridCol w:w="1913"/>
        <w:gridCol w:w="1748"/>
        <w:gridCol w:w="1748"/>
      </w:tblGrid>
      <w:tr w:rsidR="00F800FD" w:rsidRPr="002D2F74" w14:paraId="57285441" w14:textId="77777777" w:rsidTr="00E61493">
        <w:trPr>
          <w:trHeight w:val="2596"/>
        </w:trPr>
        <w:tc>
          <w:tcPr>
            <w:tcW w:w="512" w:type="dxa"/>
            <w:hideMark/>
          </w:tcPr>
          <w:p w14:paraId="56F51F90" w14:textId="77777777" w:rsidR="00F800FD" w:rsidRPr="002D2F74" w:rsidRDefault="00F800FD"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 п/п</w:t>
            </w:r>
          </w:p>
        </w:tc>
        <w:tc>
          <w:tcPr>
            <w:tcW w:w="1468" w:type="dxa"/>
            <w:hideMark/>
          </w:tcPr>
          <w:p w14:paraId="14C8B294" w14:textId="77777777" w:rsidR="00F800FD" w:rsidRPr="002D2F74" w:rsidRDefault="00F800FD"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Программа страхования</w:t>
            </w:r>
          </w:p>
        </w:tc>
        <w:tc>
          <w:tcPr>
            <w:tcW w:w="1336" w:type="dxa"/>
            <w:hideMark/>
          </w:tcPr>
          <w:p w14:paraId="72779461" w14:textId="77777777" w:rsidR="00F800FD" w:rsidRPr="002D2F74" w:rsidRDefault="00F800FD"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Номер Договора страхования</w:t>
            </w:r>
          </w:p>
        </w:tc>
        <w:tc>
          <w:tcPr>
            <w:tcW w:w="1357" w:type="dxa"/>
            <w:hideMark/>
          </w:tcPr>
          <w:p w14:paraId="1E4E1D38" w14:textId="77777777" w:rsidR="00F800FD" w:rsidRPr="002D2F74" w:rsidRDefault="00F800FD"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заключения</w:t>
            </w:r>
          </w:p>
        </w:tc>
        <w:tc>
          <w:tcPr>
            <w:tcW w:w="1402" w:type="dxa"/>
            <w:hideMark/>
          </w:tcPr>
          <w:p w14:paraId="35C39CA0" w14:textId="77777777" w:rsidR="00F800FD" w:rsidRPr="002D2F74" w:rsidRDefault="00F800FD"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начала срока страхования</w:t>
            </w:r>
          </w:p>
        </w:tc>
        <w:tc>
          <w:tcPr>
            <w:tcW w:w="1674" w:type="dxa"/>
            <w:hideMark/>
          </w:tcPr>
          <w:p w14:paraId="2C5C7134" w14:textId="77777777" w:rsidR="00F800FD" w:rsidRPr="002D2F74" w:rsidRDefault="00F800FD"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Периодичность оплаты премии/взноса по договору</w:t>
            </w:r>
          </w:p>
        </w:tc>
        <w:tc>
          <w:tcPr>
            <w:tcW w:w="1402" w:type="dxa"/>
            <w:hideMark/>
          </w:tcPr>
          <w:p w14:paraId="716FB1E0" w14:textId="77777777" w:rsidR="00F800FD" w:rsidRPr="002D2F74" w:rsidRDefault="00F800FD"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Номер этапа графика по договору страхования</w:t>
            </w:r>
          </w:p>
        </w:tc>
        <w:tc>
          <w:tcPr>
            <w:tcW w:w="1913" w:type="dxa"/>
            <w:hideMark/>
          </w:tcPr>
          <w:p w14:paraId="6507E458" w14:textId="77777777" w:rsidR="00F800FD" w:rsidRPr="002D2F74" w:rsidRDefault="00F800FD" w:rsidP="00313F8A">
            <w:pPr>
              <w:spacing w:after="0" w:line="240" w:lineRule="auto"/>
              <w:jc w:val="center"/>
              <w:rPr>
                <w:rFonts w:ascii="Times New Roman" w:hAnsi="Times New Roman" w:cs="Times New Roman"/>
                <w:b/>
                <w:bCs/>
                <w:sz w:val="24"/>
              </w:rPr>
            </w:pPr>
            <w:proofErr w:type="gramStart"/>
            <w:r w:rsidRPr="00084CBC">
              <w:rPr>
                <w:rFonts w:ascii="Times New Roman" w:hAnsi="Times New Roman" w:cs="Times New Roman"/>
                <w:b/>
                <w:bCs/>
                <w:sz w:val="24"/>
              </w:rPr>
              <w:t>Сумма  страховой</w:t>
            </w:r>
            <w:proofErr w:type="gramEnd"/>
            <w:r w:rsidRPr="00084CBC">
              <w:rPr>
                <w:rFonts w:ascii="Times New Roman" w:hAnsi="Times New Roman" w:cs="Times New Roman"/>
                <w:b/>
                <w:bCs/>
                <w:sz w:val="24"/>
              </w:rPr>
              <w:t xml:space="preserve"> премии/взноса, руб.</w:t>
            </w:r>
          </w:p>
        </w:tc>
        <w:tc>
          <w:tcPr>
            <w:tcW w:w="1748" w:type="dxa"/>
          </w:tcPr>
          <w:p w14:paraId="7ACFFB7A" w14:textId="77777777" w:rsidR="00F800FD" w:rsidRPr="002D2F74" w:rsidRDefault="00F800FD" w:rsidP="00313F8A">
            <w:pPr>
              <w:spacing w:after="0" w:line="240" w:lineRule="auto"/>
              <w:jc w:val="center"/>
              <w:rPr>
                <w:rFonts w:ascii="Times New Roman" w:hAnsi="Times New Roman" w:cs="Times New Roman"/>
                <w:b/>
                <w:bCs/>
                <w:sz w:val="24"/>
              </w:rPr>
            </w:pPr>
            <w:r w:rsidRPr="00E22D4B">
              <w:rPr>
                <w:rFonts w:ascii="Times New Roman" w:hAnsi="Times New Roman" w:cs="Times New Roman"/>
                <w:b/>
                <w:bCs/>
                <w:sz w:val="24"/>
              </w:rPr>
              <w:t>Сумма агентского вознаграждения Банка-агента без НДС, руб.</w:t>
            </w:r>
          </w:p>
        </w:tc>
        <w:tc>
          <w:tcPr>
            <w:tcW w:w="1748" w:type="dxa"/>
            <w:hideMark/>
          </w:tcPr>
          <w:p w14:paraId="17EF6CA9" w14:textId="77777777" w:rsidR="00F800FD" w:rsidRPr="002D2F74" w:rsidRDefault="00F800FD"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Сумма агентского вознаграждения с учетом НДС руб.</w:t>
            </w:r>
          </w:p>
        </w:tc>
      </w:tr>
      <w:tr w:rsidR="00F800FD" w:rsidRPr="002D2F74" w14:paraId="6E1C2660" w14:textId="77777777" w:rsidTr="00E61493">
        <w:trPr>
          <w:trHeight w:val="290"/>
        </w:trPr>
        <w:tc>
          <w:tcPr>
            <w:tcW w:w="512" w:type="dxa"/>
            <w:hideMark/>
          </w:tcPr>
          <w:p w14:paraId="413518AE"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1</w:t>
            </w:r>
          </w:p>
        </w:tc>
        <w:tc>
          <w:tcPr>
            <w:tcW w:w="1468" w:type="dxa"/>
            <w:hideMark/>
          </w:tcPr>
          <w:p w14:paraId="2D00A799"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36" w:type="dxa"/>
            <w:hideMark/>
          </w:tcPr>
          <w:p w14:paraId="0D2A7100"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57" w:type="dxa"/>
            <w:hideMark/>
          </w:tcPr>
          <w:p w14:paraId="4DFC43BF"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402" w:type="dxa"/>
            <w:hideMark/>
          </w:tcPr>
          <w:p w14:paraId="61BFE3DB"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674" w:type="dxa"/>
            <w:hideMark/>
          </w:tcPr>
          <w:p w14:paraId="199530DD"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402" w:type="dxa"/>
            <w:hideMark/>
          </w:tcPr>
          <w:p w14:paraId="0B803BC5"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913" w:type="dxa"/>
            <w:hideMark/>
          </w:tcPr>
          <w:p w14:paraId="5181B1DB"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748" w:type="dxa"/>
          </w:tcPr>
          <w:p w14:paraId="77910EB9" w14:textId="77777777" w:rsidR="00F800FD" w:rsidRPr="002D2F74" w:rsidRDefault="00F800FD" w:rsidP="00313F8A">
            <w:pPr>
              <w:spacing w:after="0" w:line="240" w:lineRule="auto"/>
              <w:jc w:val="both"/>
              <w:rPr>
                <w:rFonts w:ascii="Times New Roman" w:hAnsi="Times New Roman" w:cs="Times New Roman"/>
                <w:sz w:val="24"/>
              </w:rPr>
            </w:pPr>
          </w:p>
        </w:tc>
        <w:tc>
          <w:tcPr>
            <w:tcW w:w="1748" w:type="dxa"/>
            <w:hideMark/>
          </w:tcPr>
          <w:p w14:paraId="12EECC31"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r>
      <w:tr w:rsidR="00F800FD" w:rsidRPr="002D2F74" w14:paraId="7522CE9F" w14:textId="77777777" w:rsidTr="00E61493">
        <w:trPr>
          <w:trHeight w:val="400"/>
        </w:trPr>
        <w:tc>
          <w:tcPr>
            <w:tcW w:w="512" w:type="dxa"/>
            <w:noWrap/>
            <w:hideMark/>
          </w:tcPr>
          <w:p w14:paraId="48F92204"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lastRenderedPageBreak/>
              <w:t> </w:t>
            </w:r>
          </w:p>
        </w:tc>
        <w:tc>
          <w:tcPr>
            <w:tcW w:w="1468" w:type="dxa"/>
            <w:hideMark/>
          </w:tcPr>
          <w:p w14:paraId="189AD816" w14:textId="77777777" w:rsidR="00F800FD" w:rsidRPr="002D2F74" w:rsidRDefault="00F800FD"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Всего к оплате</w:t>
            </w:r>
          </w:p>
        </w:tc>
        <w:tc>
          <w:tcPr>
            <w:tcW w:w="1336" w:type="dxa"/>
            <w:hideMark/>
          </w:tcPr>
          <w:p w14:paraId="0760754C" w14:textId="77777777" w:rsidR="00F800FD" w:rsidRPr="002D2F74" w:rsidRDefault="00F800FD"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357" w:type="dxa"/>
            <w:noWrap/>
            <w:hideMark/>
          </w:tcPr>
          <w:p w14:paraId="5553F343"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402" w:type="dxa"/>
            <w:noWrap/>
            <w:hideMark/>
          </w:tcPr>
          <w:p w14:paraId="10A83B11"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674" w:type="dxa"/>
            <w:noWrap/>
            <w:hideMark/>
          </w:tcPr>
          <w:p w14:paraId="20EEB9F8" w14:textId="77777777" w:rsidR="00F800FD" w:rsidRPr="002D2F74" w:rsidRDefault="00F800FD"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402" w:type="dxa"/>
            <w:hideMark/>
          </w:tcPr>
          <w:p w14:paraId="01611AD1" w14:textId="77777777" w:rsidR="00F800FD" w:rsidRPr="002D2F74" w:rsidRDefault="00F800FD"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913" w:type="dxa"/>
            <w:hideMark/>
          </w:tcPr>
          <w:p w14:paraId="054E6E7D" w14:textId="77777777" w:rsidR="00F800FD" w:rsidRPr="002D2F74" w:rsidRDefault="00F800FD"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748" w:type="dxa"/>
          </w:tcPr>
          <w:p w14:paraId="2CF16B7B" w14:textId="77777777" w:rsidR="00F800FD" w:rsidRPr="002D2F74" w:rsidRDefault="00F800FD" w:rsidP="00313F8A">
            <w:pPr>
              <w:spacing w:after="0" w:line="240" w:lineRule="auto"/>
              <w:jc w:val="both"/>
              <w:rPr>
                <w:rFonts w:ascii="Times New Roman" w:hAnsi="Times New Roman" w:cs="Times New Roman"/>
                <w:b/>
                <w:bCs/>
                <w:sz w:val="24"/>
              </w:rPr>
            </w:pPr>
          </w:p>
        </w:tc>
        <w:tc>
          <w:tcPr>
            <w:tcW w:w="1748" w:type="dxa"/>
            <w:hideMark/>
          </w:tcPr>
          <w:p w14:paraId="44B52A41" w14:textId="77777777" w:rsidR="00F800FD" w:rsidRPr="002D2F74" w:rsidRDefault="00F800FD"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r>
    </w:tbl>
    <w:p w14:paraId="535DAB89" w14:textId="77777777" w:rsidR="00EE32F9" w:rsidRDefault="00EE32F9" w:rsidP="009E325C">
      <w:pPr>
        <w:spacing w:after="0" w:line="240" w:lineRule="auto"/>
        <w:rPr>
          <w:rFonts w:ascii="Times New Roman" w:hAnsi="Times New Roman" w:cs="Times New Roman"/>
          <w:sz w:val="24"/>
        </w:rPr>
      </w:pPr>
    </w:p>
    <w:p w14:paraId="4B8A97B0" w14:textId="77777777" w:rsidR="00EE32F9" w:rsidRPr="008D3179" w:rsidRDefault="00EE32F9" w:rsidP="008D3179">
      <w:pPr>
        <w:spacing w:after="0" w:line="240" w:lineRule="auto"/>
        <w:rPr>
          <w:rFonts w:ascii="Times New Roman" w:hAnsi="Times New Roman" w:cs="Times New Roman"/>
          <w:sz w:val="24"/>
        </w:rPr>
      </w:pPr>
      <w:r>
        <w:rPr>
          <w:rFonts w:ascii="Times New Roman" w:hAnsi="Times New Roman" w:cs="Times New Roman"/>
          <w:sz w:val="24"/>
        </w:rPr>
        <w:t>2.1</w:t>
      </w:r>
      <w:r w:rsidR="008D3179">
        <w:rPr>
          <w:rFonts w:ascii="Times New Roman" w:hAnsi="Times New Roman" w:cs="Times New Roman"/>
          <w:sz w:val="24"/>
        </w:rPr>
        <w:t>.</w:t>
      </w:r>
      <w:r>
        <w:rPr>
          <w:rFonts w:ascii="Times New Roman" w:hAnsi="Times New Roman" w:cs="Times New Roman"/>
          <w:sz w:val="24"/>
        </w:rPr>
        <w:t xml:space="preserve"> </w:t>
      </w:r>
      <w:r w:rsidRPr="008D3179">
        <w:rPr>
          <w:rFonts w:ascii="Times New Roman" w:hAnsi="Times New Roman" w:cs="Times New Roman"/>
          <w:sz w:val="24"/>
        </w:rPr>
        <w:t>Сумма задолженности Банка-агента перед Страховщиком в рамках исполнения настоящего Договора на дату составления настоящего Акта составляет ____________________ (____________________) руб. ___коп., в т.ч. НДС _________________ (_________________) руб. ____ коп.</w:t>
      </w:r>
    </w:p>
    <w:p w14:paraId="1EEA0A84" w14:textId="77777777"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3</w:t>
      </w:r>
      <w:r w:rsidRPr="00441A0C">
        <w:rPr>
          <w:rFonts w:ascii="Times New Roman" w:hAnsi="Times New Roman" w:cs="Times New Roman"/>
          <w:sz w:val="24"/>
        </w:rPr>
        <w:t>.</w:t>
      </w:r>
      <w:r>
        <w:rPr>
          <w:rFonts w:ascii="Times New Roman" w:hAnsi="Times New Roman" w:cs="Times New Roman"/>
          <w:sz w:val="24"/>
        </w:rPr>
        <w:t xml:space="preserve"> </w:t>
      </w:r>
      <w:r w:rsidRPr="00441A0C">
        <w:rPr>
          <w:rFonts w:ascii="Times New Roman" w:hAnsi="Times New Roman" w:cs="Times New Roman"/>
          <w:sz w:val="24"/>
        </w:rPr>
        <w:t>Оплата производится в соответствии с</w:t>
      </w:r>
      <w:r>
        <w:rPr>
          <w:rFonts w:ascii="Times New Roman" w:hAnsi="Times New Roman" w:cs="Times New Roman"/>
          <w:sz w:val="24"/>
        </w:rPr>
        <w:t xml:space="preserve"> </w:t>
      </w:r>
      <w:r w:rsidRPr="00441A0C">
        <w:rPr>
          <w:rFonts w:ascii="Times New Roman" w:hAnsi="Times New Roman" w:cs="Times New Roman"/>
          <w:sz w:val="24"/>
        </w:rPr>
        <w:t>разделом 4 Агентского договора по следующим реквизитам:</w:t>
      </w:r>
    </w:p>
    <w:p w14:paraId="13A219AF" w14:textId="77777777" w:rsidR="009E325C" w:rsidRPr="00441A0C" w:rsidRDefault="00711959" w:rsidP="009E325C">
      <w:pPr>
        <w:spacing w:after="0" w:line="240" w:lineRule="auto"/>
        <w:rPr>
          <w:rFonts w:ascii="Times New Roman" w:hAnsi="Times New Roman" w:cs="Times New Roman"/>
          <w:sz w:val="24"/>
        </w:rPr>
      </w:pPr>
      <w:r>
        <w:rPr>
          <w:rFonts w:ascii="Times New Roman" w:hAnsi="Times New Roman" w:cs="Times New Roman"/>
          <w:sz w:val="24"/>
        </w:rPr>
        <w:t>Получатель</w:t>
      </w:r>
    </w:p>
    <w:p w14:paraId="4CC01D19"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Адрес</w:t>
      </w:r>
      <w:r w:rsidR="00711959">
        <w:rPr>
          <w:rFonts w:ascii="Times New Roman" w:hAnsi="Times New Roman" w:cs="Times New Roman"/>
          <w:sz w:val="24"/>
        </w:rPr>
        <w:t xml:space="preserve"> получателя</w:t>
      </w:r>
      <w:r w:rsidRPr="00441A0C">
        <w:rPr>
          <w:rFonts w:ascii="Times New Roman" w:hAnsi="Times New Roman" w:cs="Times New Roman"/>
          <w:sz w:val="24"/>
        </w:rPr>
        <w:t>:</w:t>
      </w:r>
    </w:p>
    <w:p w14:paraId="01292FB6"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счет </w:t>
      </w:r>
    </w:p>
    <w:p w14:paraId="2418149D"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к/счет </w:t>
      </w:r>
    </w:p>
    <w:p w14:paraId="4ADB870E"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в </w:t>
      </w:r>
    </w:p>
    <w:p w14:paraId="62D8F605"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БИК </w:t>
      </w:r>
    </w:p>
    <w:p w14:paraId="3862FC60"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ИНН </w:t>
      </w:r>
    </w:p>
    <w:p w14:paraId="4878D18E"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КПП </w:t>
      </w:r>
    </w:p>
    <w:p w14:paraId="5E0C16E4" w14:textId="77777777"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4</w:t>
      </w:r>
      <w:r w:rsidRPr="00441A0C">
        <w:rPr>
          <w:rFonts w:ascii="Times New Roman" w:hAnsi="Times New Roman" w:cs="Times New Roman"/>
          <w:sz w:val="24"/>
        </w:rPr>
        <w:t>. Настоящий Акт (отчет) составлен в 2 (двух) экземплярах и имеющих равную юридическую силу по одному для каждой из Сторон.</w:t>
      </w:r>
    </w:p>
    <w:p w14:paraId="10D70EA9" w14:textId="77777777" w:rsidR="009E325C" w:rsidRDefault="009E325C" w:rsidP="009E325C">
      <w:pPr>
        <w:spacing w:after="0" w:line="240" w:lineRule="auto"/>
        <w:rPr>
          <w:rFonts w:ascii="Times New Roman" w:hAnsi="Times New Roman" w:cs="Times New Roman"/>
          <w:sz w:val="24"/>
        </w:rPr>
      </w:pPr>
    </w:p>
    <w:p w14:paraId="255A171A"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БАНК: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СТРАХОВЩИК:</w:t>
      </w:r>
    </w:p>
    <w:p w14:paraId="0C3512A5" w14:textId="77777777" w:rsidR="009E325C" w:rsidRPr="00441A0C" w:rsidRDefault="009E325C" w:rsidP="009E325C">
      <w:pPr>
        <w:spacing w:after="0" w:line="240" w:lineRule="auto"/>
        <w:rPr>
          <w:rFonts w:ascii="Times New Roman" w:hAnsi="Times New Roman" w:cs="Times New Roman"/>
          <w:sz w:val="24"/>
        </w:rPr>
      </w:pPr>
    </w:p>
    <w:p w14:paraId="6B190161"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________________ / </w:t>
      </w:r>
      <w:r>
        <w:rPr>
          <w:rFonts w:ascii="Times New Roman" w:hAnsi="Times New Roman" w:cs="Times New Roman"/>
          <w:sz w:val="24"/>
        </w:rPr>
        <w:t>________________</w:t>
      </w:r>
      <w:r w:rsidRPr="00441A0C">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 xml:space="preserve">_________________ / </w:t>
      </w:r>
      <w:r>
        <w:rPr>
          <w:rFonts w:ascii="Times New Roman" w:hAnsi="Times New Roman" w:cs="Times New Roman"/>
          <w:sz w:val="24"/>
        </w:rPr>
        <w:t>_______________</w:t>
      </w:r>
      <w:r w:rsidRPr="00441A0C">
        <w:rPr>
          <w:rFonts w:ascii="Times New Roman" w:hAnsi="Times New Roman" w:cs="Times New Roman"/>
          <w:sz w:val="24"/>
        </w:rPr>
        <w:t>/</w:t>
      </w:r>
    </w:p>
    <w:p w14:paraId="3956E458" w14:textId="77777777" w:rsidR="009E325C" w:rsidRDefault="009E325C" w:rsidP="009E325C">
      <w:pPr>
        <w:spacing w:after="0" w:line="240" w:lineRule="auto"/>
        <w:rPr>
          <w:rFonts w:ascii="Times New Roman" w:hAnsi="Times New Roman" w:cs="Times New Roman"/>
          <w:sz w:val="24"/>
        </w:rPr>
      </w:pPr>
    </w:p>
    <w:p w14:paraId="5582D26B" w14:textId="77777777" w:rsidR="009E325C" w:rsidRPr="00441A0C" w:rsidRDefault="009E325C" w:rsidP="009E325C">
      <w:pPr>
        <w:spacing w:after="0" w:line="240" w:lineRule="auto"/>
        <w:rPr>
          <w:rFonts w:ascii="Times New Roman" w:hAnsi="Times New Roman" w:cs="Times New Roman"/>
          <w:sz w:val="24"/>
        </w:rPr>
      </w:pP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p>
    <w:p w14:paraId="16CF3388" w14:textId="77777777" w:rsidR="009E325C" w:rsidRDefault="009E325C" w:rsidP="009E325C">
      <w:pPr>
        <w:spacing w:after="0" w:line="240" w:lineRule="auto"/>
        <w:rPr>
          <w:rFonts w:ascii="Times New Roman" w:hAnsi="Times New Roman" w:cs="Times New Roman"/>
          <w:sz w:val="24"/>
        </w:rPr>
      </w:pPr>
    </w:p>
    <w:p w14:paraId="25F8A806" w14:textId="77777777" w:rsidR="009E325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 xml:space="preserve">Дата подписания: </w:t>
      </w:r>
      <w:r>
        <w:rPr>
          <w:rFonts w:ascii="Times New Roman" w:hAnsi="Times New Roman" w:cs="Times New Roman"/>
          <w:sz w:val="24"/>
        </w:rPr>
        <w:t>«</w:t>
      </w:r>
      <w:r w:rsidRPr="00441A0C">
        <w:rPr>
          <w:rFonts w:ascii="Times New Roman" w:hAnsi="Times New Roman" w:cs="Times New Roman"/>
          <w:sz w:val="24"/>
        </w:rPr>
        <w:t>__</w:t>
      </w:r>
      <w:r>
        <w:rPr>
          <w:rFonts w:ascii="Times New Roman" w:hAnsi="Times New Roman" w:cs="Times New Roman"/>
          <w:sz w:val="24"/>
        </w:rPr>
        <w:t xml:space="preserve">» </w:t>
      </w:r>
      <w:r w:rsidRPr="00441A0C">
        <w:rPr>
          <w:rFonts w:ascii="Times New Roman" w:hAnsi="Times New Roman" w:cs="Times New Roman"/>
          <w:sz w:val="24"/>
        </w:rPr>
        <w:t>________ 20</w:t>
      </w:r>
      <w:r>
        <w:rPr>
          <w:rFonts w:ascii="Times New Roman" w:hAnsi="Times New Roman" w:cs="Times New Roman"/>
          <w:sz w:val="24"/>
        </w:rPr>
        <w:t>__</w:t>
      </w:r>
      <w:r w:rsidRPr="00441A0C">
        <w:rPr>
          <w:rFonts w:ascii="Times New Roman" w:hAnsi="Times New Roman" w:cs="Times New Roman"/>
          <w:sz w:val="24"/>
        </w:rPr>
        <w:t xml:space="preserve"> г.</w:t>
      </w:r>
      <w:r w:rsidRPr="00441A0C">
        <w:rPr>
          <w:rFonts w:ascii="Times New Roman" w:hAnsi="Times New Roman" w:cs="Times New Roman"/>
          <w:sz w:val="24"/>
        </w:rPr>
        <w:tab/>
      </w:r>
      <w:r w:rsidRPr="00441A0C">
        <w:rPr>
          <w:rFonts w:ascii="Times New Roman" w:hAnsi="Times New Roman" w:cs="Times New Roman"/>
          <w:sz w:val="24"/>
        </w:rPr>
        <w:tab/>
        <w:t xml:space="preserve">Дата подписания: </w:t>
      </w:r>
      <w:r>
        <w:rPr>
          <w:rFonts w:ascii="Times New Roman" w:hAnsi="Times New Roman" w:cs="Times New Roman"/>
          <w:sz w:val="24"/>
        </w:rPr>
        <w:t>«</w:t>
      </w:r>
      <w:r w:rsidRPr="00441A0C">
        <w:rPr>
          <w:rFonts w:ascii="Times New Roman" w:hAnsi="Times New Roman" w:cs="Times New Roman"/>
          <w:sz w:val="24"/>
        </w:rPr>
        <w:t>__</w:t>
      </w:r>
      <w:r>
        <w:rPr>
          <w:rFonts w:ascii="Times New Roman" w:hAnsi="Times New Roman" w:cs="Times New Roman"/>
          <w:sz w:val="24"/>
        </w:rPr>
        <w:t>»</w:t>
      </w:r>
      <w:r w:rsidRPr="00441A0C">
        <w:rPr>
          <w:rFonts w:ascii="Times New Roman" w:hAnsi="Times New Roman" w:cs="Times New Roman"/>
          <w:sz w:val="24"/>
        </w:rPr>
        <w:t xml:space="preserve"> ___________</w:t>
      </w:r>
      <w:r>
        <w:rPr>
          <w:rFonts w:ascii="Times New Roman" w:hAnsi="Times New Roman" w:cs="Times New Roman"/>
          <w:sz w:val="24"/>
        </w:rPr>
        <w:t xml:space="preserve"> </w:t>
      </w:r>
      <w:r w:rsidRPr="00441A0C">
        <w:rPr>
          <w:rFonts w:ascii="Times New Roman" w:hAnsi="Times New Roman" w:cs="Times New Roman"/>
          <w:sz w:val="24"/>
        </w:rPr>
        <w:t>20</w:t>
      </w:r>
      <w:r>
        <w:rPr>
          <w:rFonts w:ascii="Times New Roman" w:hAnsi="Times New Roman" w:cs="Times New Roman"/>
          <w:sz w:val="24"/>
        </w:rPr>
        <w:t>__</w:t>
      </w:r>
      <w:r w:rsidRPr="00441A0C">
        <w:rPr>
          <w:rFonts w:ascii="Times New Roman" w:hAnsi="Times New Roman" w:cs="Times New Roman"/>
          <w:sz w:val="24"/>
        </w:rPr>
        <w:t xml:space="preserve"> г.</w:t>
      </w:r>
    </w:p>
    <w:p w14:paraId="4F52A9D2" w14:textId="77777777"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Отметки о получении Акта(отчета)</w:t>
      </w:r>
    </w:p>
    <w:p w14:paraId="3149CD9C" w14:textId="77777777" w:rsidR="009E325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Дата получения Страховщиком Акта (отчета), подписанного Банком-агентом</w:t>
      </w:r>
    </w:p>
    <w:p w14:paraId="776197DC" w14:textId="77777777" w:rsidR="009E325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"___" ___________ 20</w:t>
      </w:r>
      <w:r>
        <w:rPr>
          <w:rFonts w:ascii="Times New Roman" w:hAnsi="Times New Roman" w:cs="Times New Roman"/>
          <w:sz w:val="24"/>
        </w:rPr>
        <w:t xml:space="preserve">     </w:t>
      </w:r>
      <w:r w:rsidRPr="00441A0C">
        <w:rPr>
          <w:rFonts w:ascii="Times New Roman" w:hAnsi="Times New Roman" w:cs="Times New Roman"/>
          <w:sz w:val="24"/>
        </w:rPr>
        <w:t>г.</w:t>
      </w:r>
    </w:p>
    <w:p w14:paraId="760BC9FB" w14:textId="77777777"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Принял:</w:t>
      </w:r>
      <w:r>
        <w:rPr>
          <w:rFonts w:ascii="Times New Roman" w:hAnsi="Times New Roman" w:cs="Times New Roman"/>
          <w:sz w:val="24"/>
        </w:rPr>
        <w:t xml:space="preserve"> </w:t>
      </w:r>
    </w:p>
    <w:p w14:paraId="3D509426" w14:textId="77777777"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Представитель Страховщика _________________</w:t>
      </w:r>
      <w:r>
        <w:rPr>
          <w:rFonts w:ascii="Times New Roman" w:hAnsi="Times New Roman" w:cs="Times New Roman"/>
          <w:sz w:val="24"/>
        </w:rPr>
        <w:t xml:space="preserve"> </w:t>
      </w:r>
      <w:r w:rsidRPr="00441A0C">
        <w:rPr>
          <w:rFonts w:ascii="Times New Roman" w:hAnsi="Times New Roman" w:cs="Times New Roman"/>
          <w:sz w:val="24"/>
        </w:rPr>
        <w:t>/___________/</w:t>
      </w:r>
    </w:p>
    <w:p w14:paraId="57505A48" w14:textId="77777777"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Дата получения Банком-Агентом Акта (отчета), подписанного Сторонами.</w:t>
      </w:r>
    </w:p>
    <w:p w14:paraId="40A46C40" w14:textId="77777777" w:rsidR="009E325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"___" ___________ 2</w:t>
      </w:r>
      <w:r>
        <w:rPr>
          <w:rFonts w:ascii="Times New Roman" w:hAnsi="Times New Roman" w:cs="Times New Roman"/>
          <w:sz w:val="24"/>
        </w:rPr>
        <w:t xml:space="preserve">0   </w:t>
      </w:r>
      <w:r w:rsidRPr="00441A0C">
        <w:rPr>
          <w:rFonts w:ascii="Times New Roman" w:hAnsi="Times New Roman" w:cs="Times New Roman"/>
          <w:sz w:val="24"/>
        </w:rPr>
        <w:t xml:space="preserve"> г.</w:t>
      </w:r>
    </w:p>
    <w:p w14:paraId="7ED9A2E5" w14:textId="77777777"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Принял:</w:t>
      </w:r>
    </w:p>
    <w:p w14:paraId="7E4B2E9D" w14:textId="77777777" w:rsidR="009E325C" w:rsidRPr="00930A8B"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Представитель Банка-Агента ________________</w:t>
      </w:r>
      <w:r>
        <w:rPr>
          <w:rFonts w:ascii="Times New Roman" w:hAnsi="Times New Roman" w:cs="Times New Roman"/>
          <w:sz w:val="24"/>
        </w:rPr>
        <w:t xml:space="preserve"> </w:t>
      </w:r>
      <w:r w:rsidRPr="00441A0C">
        <w:rPr>
          <w:rFonts w:ascii="Times New Roman" w:hAnsi="Times New Roman" w:cs="Times New Roman"/>
          <w:sz w:val="24"/>
        </w:rPr>
        <w:t>/___________/</w:t>
      </w:r>
    </w:p>
    <w:p w14:paraId="25482DF4" w14:textId="77777777" w:rsidR="009E325C" w:rsidRDefault="009E325C" w:rsidP="00A429D1">
      <w:pPr>
        <w:autoSpaceDE w:val="0"/>
        <w:autoSpaceDN w:val="0"/>
        <w:adjustRightInd w:val="0"/>
        <w:spacing w:after="0" w:line="240" w:lineRule="auto"/>
        <w:rPr>
          <w:rFonts w:ascii="Times New Roman" w:hAnsi="Times New Roman" w:cs="Times New Roman"/>
          <w:b/>
          <w:color w:val="000000"/>
          <w:sz w:val="24"/>
          <w:szCs w:val="24"/>
        </w:rPr>
        <w:sectPr w:rsidR="009E325C" w:rsidSect="00313F8A">
          <w:pgSz w:w="16838" w:h="11906" w:orient="landscape"/>
          <w:pgMar w:top="1134" w:right="1134" w:bottom="851" w:left="1134" w:header="709" w:footer="709" w:gutter="0"/>
          <w:cols w:space="708"/>
          <w:docGrid w:linePitch="360"/>
        </w:sectPr>
      </w:pPr>
      <w:r>
        <w:rPr>
          <w:rFonts w:ascii="Times New Roman" w:hAnsi="Times New Roman" w:cs="Times New Roman"/>
          <w:b/>
          <w:color w:val="000000"/>
          <w:sz w:val="24"/>
          <w:szCs w:val="24"/>
        </w:rPr>
        <w:br w:type="page"/>
      </w:r>
    </w:p>
    <w:p w14:paraId="5D17B94A"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6</w:t>
      </w:r>
      <w:r w:rsidRPr="007030E0">
        <w:rPr>
          <w:rFonts w:ascii="Times New Roman" w:hAnsi="Times New Roman" w:cs="Times New Roman"/>
          <w:b/>
          <w:color w:val="000000"/>
          <w:sz w:val="24"/>
          <w:szCs w:val="24"/>
        </w:rPr>
        <w:t xml:space="preserve"> к Агентскому договору</w:t>
      </w:r>
    </w:p>
    <w:p w14:paraId="722C28F1"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6946D0">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6946D0">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sidR="006946D0">
        <w:rPr>
          <w:rFonts w:ascii="Times New Roman" w:hAnsi="Times New Roman" w:cs="Times New Roman"/>
          <w:b/>
          <w:color w:val="000000"/>
          <w:sz w:val="24"/>
          <w:szCs w:val="24"/>
        </w:rPr>
        <w:t>______</w:t>
      </w:r>
      <w:r w:rsidRPr="007030E0">
        <w:rPr>
          <w:rFonts w:ascii="Times New Roman" w:hAnsi="Times New Roman" w:cs="Times New Roman"/>
          <w:b/>
          <w:color w:val="000000"/>
          <w:sz w:val="24"/>
          <w:szCs w:val="24"/>
        </w:rPr>
        <w:t xml:space="preserve"> 20</w:t>
      </w:r>
      <w:r w:rsidR="006946D0">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232B9652" w14:textId="77777777" w:rsidR="005552D9" w:rsidRDefault="005552D9" w:rsidP="009E325C">
      <w:pPr>
        <w:autoSpaceDE w:val="0"/>
        <w:autoSpaceDN w:val="0"/>
        <w:adjustRightInd w:val="0"/>
        <w:spacing w:after="0" w:line="240" w:lineRule="auto"/>
        <w:rPr>
          <w:rFonts w:ascii="Times New Roman" w:hAnsi="Times New Roman" w:cs="Times New Roman"/>
          <w:b/>
          <w:color w:val="000000"/>
          <w:sz w:val="24"/>
          <w:szCs w:val="24"/>
        </w:rPr>
      </w:pPr>
    </w:p>
    <w:p w14:paraId="5A328980" w14:textId="77777777" w:rsidR="009E325C" w:rsidRDefault="005552D9" w:rsidP="009E325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14:paraId="5FD1D8CD" w14:textId="77777777" w:rsidR="005552D9" w:rsidRDefault="005552D9" w:rsidP="009E325C">
      <w:pPr>
        <w:autoSpaceDE w:val="0"/>
        <w:autoSpaceDN w:val="0"/>
        <w:adjustRightInd w:val="0"/>
        <w:spacing w:after="0" w:line="240" w:lineRule="auto"/>
        <w:rPr>
          <w:rFonts w:ascii="Times New Roman" w:hAnsi="Times New Roman" w:cs="Times New Roman"/>
          <w:b/>
          <w:color w:val="000000"/>
          <w:sz w:val="24"/>
          <w:szCs w:val="24"/>
        </w:rPr>
      </w:pPr>
    </w:p>
    <w:p w14:paraId="1077207E" w14:textId="77777777" w:rsidR="009E325C"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45264A74"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АКТ</w:t>
      </w:r>
    </w:p>
    <w:p w14:paraId="69032552"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ОБ УТРАТЕ СТРАХОВЫХ ДОКУМЕНТОВ</w:t>
      </w:r>
    </w:p>
    <w:p w14:paraId="38BBAB2F" w14:textId="77777777" w:rsidR="009E325C" w:rsidRDefault="009E325C" w:rsidP="009E325C">
      <w:pPr>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по агентскому договору №____ от_________</w:t>
      </w:r>
    </w:p>
    <w:p w14:paraId="12A2EF3C"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0FC09D60"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6B6237C6" w14:textId="77777777" w:rsidR="009E325C" w:rsidRPr="006B2815" w:rsidRDefault="009E325C" w:rsidP="009E325C">
      <w:pPr>
        <w:spacing w:after="0" w:line="240" w:lineRule="auto"/>
        <w:jc w:val="right"/>
        <w:rPr>
          <w:rFonts w:ascii="Times New Roman" w:hAnsi="Times New Roman" w:cs="Times New Roman"/>
          <w:sz w:val="24"/>
          <w:szCs w:val="24"/>
        </w:rPr>
      </w:pPr>
      <w:r w:rsidRPr="006B2815">
        <w:rPr>
          <w:rFonts w:ascii="Times New Roman" w:hAnsi="Times New Roman" w:cs="Times New Roman"/>
          <w:sz w:val="24"/>
          <w:szCs w:val="24"/>
        </w:rPr>
        <w:t>«___» ___________ 20__г.</w:t>
      </w:r>
    </w:p>
    <w:p w14:paraId="3202A735" w14:textId="77777777" w:rsidR="009E325C" w:rsidRPr="006B2815" w:rsidRDefault="009E325C" w:rsidP="009E325C">
      <w:pPr>
        <w:spacing w:after="0" w:line="240" w:lineRule="auto"/>
        <w:rPr>
          <w:rFonts w:ascii="Times New Roman" w:hAnsi="Times New Roman" w:cs="Times New Roman"/>
          <w:sz w:val="24"/>
          <w:szCs w:val="24"/>
        </w:rPr>
      </w:pPr>
    </w:p>
    <w:p w14:paraId="2AD574E5" w14:textId="77777777" w:rsidR="009E325C" w:rsidRPr="006B2815" w:rsidRDefault="009E325C" w:rsidP="009E325C">
      <w:pPr>
        <w:spacing w:after="0" w:line="240" w:lineRule="auto"/>
        <w:rPr>
          <w:rFonts w:ascii="Times New Roman" w:hAnsi="Times New Roman" w:cs="Times New Roman"/>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569"/>
        <w:gridCol w:w="2114"/>
        <w:gridCol w:w="1813"/>
        <w:gridCol w:w="2714"/>
      </w:tblGrid>
      <w:tr w:rsidR="009E325C" w:rsidRPr="006B2815" w14:paraId="13CB0E1F" w14:textId="77777777" w:rsidTr="00313F8A">
        <w:trPr>
          <w:trHeight w:val="308"/>
        </w:trPr>
        <w:tc>
          <w:tcPr>
            <w:tcW w:w="750" w:type="dxa"/>
          </w:tcPr>
          <w:p w14:paraId="59F24A75"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п/п</w:t>
            </w:r>
          </w:p>
        </w:tc>
        <w:tc>
          <w:tcPr>
            <w:tcW w:w="2569" w:type="dxa"/>
          </w:tcPr>
          <w:p w14:paraId="3F1F5F78"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Наименование документа</w:t>
            </w:r>
          </w:p>
        </w:tc>
        <w:tc>
          <w:tcPr>
            <w:tcW w:w="2114" w:type="dxa"/>
          </w:tcPr>
          <w:p w14:paraId="319E46D3"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Номер бланка (если есть)</w:t>
            </w:r>
          </w:p>
        </w:tc>
        <w:tc>
          <w:tcPr>
            <w:tcW w:w="1813" w:type="dxa"/>
          </w:tcPr>
          <w:p w14:paraId="200FEA64" w14:textId="77777777" w:rsidR="009E325C" w:rsidRPr="006B2815" w:rsidRDefault="009E325C" w:rsidP="00313F8A">
            <w:pPr>
              <w:jc w:val="center"/>
              <w:rPr>
                <w:rFonts w:ascii="Times New Roman" w:hAnsi="Times New Roman" w:cs="Times New Roman"/>
                <w:sz w:val="24"/>
                <w:szCs w:val="24"/>
                <w:lang w:val="en-US"/>
              </w:rPr>
            </w:pPr>
            <w:r w:rsidRPr="006B2815">
              <w:rPr>
                <w:rFonts w:ascii="Times New Roman" w:hAnsi="Times New Roman" w:cs="Times New Roman"/>
                <w:sz w:val="24"/>
                <w:szCs w:val="24"/>
              </w:rPr>
              <w:t>Дата утраты</w:t>
            </w:r>
          </w:p>
        </w:tc>
        <w:tc>
          <w:tcPr>
            <w:tcW w:w="2714" w:type="dxa"/>
          </w:tcPr>
          <w:p w14:paraId="1D9FBAB9" w14:textId="77777777" w:rsidR="009E325C" w:rsidRPr="006B2815" w:rsidRDefault="00500A6C" w:rsidP="00313F8A">
            <w:pPr>
              <w:jc w:val="center"/>
              <w:rPr>
                <w:rFonts w:ascii="Times New Roman" w:hAnsi="Times New Roman" w:cs="Times New Roman"/>
                <w:sz w:val="24"/>
                <w:szCs w:val="24"/>
              </w:rPr>
            </w:pPr>
            <w:r>
              <w:rPr>
                <w:rFonts w:ascii="Times New Roman" w:hAnsi="Times New Roman" w:cs="Times New Roman"/>
                <w:sz w:val="24"/>
                <w:szCs w:val="24"/>
              </w:rPr>
              <w:t>К</w:t>
            </w:r>
            <w:r>
              <w:t>омментарии</w:t>
            </w:r>
          </w:p>
        </w:tc>
      </w:tr>
      <w:tr w:rsidR="009E325C" w:rsidRPr="006B2815" w14:paraId="5C7E075B" w14:textId="77777777" w:rsidTr="00313F8A">
        <w:trPr>
          <w:trHeight w:val="286"/>
        </w:trPr>
        <w:tc>
          <w:tcPr>
            <w:tcW w:w="750" w:type="dxa"/>
          </w:tcPr>
          <w:p w14:paraId="6FE9769A" w14:textId="77777777" w:rsidR="009E325C" w:rsidRPr="006B2815" w:rsidRDefault="009E325C" w:rsidP="00313F8A">
            <w:pPr>
              <w:rPr>
                <w:rFonts w:ascii="Times New Roman" w:hAnsi="Times New Roman" w:cs="Times New Roman"/>
                <w:sz w:val="24"/>
                <w:szCs w:val="24"/>
              </w:rPr>
            </w:pPr>
          </w:p>
        </w:tc>
        <w:tc>
          <w:tcPr>
            <w:tcW w:w="2569" w:type="dxa"/>
          </w:tcPr>
          <w:p w14:paraId="6A77ECC0" w14:textId="77777777" w:rsidR="009E325C" w:rsidRPr="006B2815" w:rsidRDefault="009E325C" w:rsidP="00313F8A">
            <w:pPr>
              <w:rPr>
                <w:rFonts w:ascii="Times New Roman" w:hAnsi="Times New Roman" w:cs="Times New Roman"/>
                <w:sz w:val="24"/>
                <w:szCs w:val="24"/>
              </w:rPr>
            </w:pPr>
          </w:p>
        </w:tc>
        <w:tc>
          <w:tcPr>
            <w:tcW w:w="2114" w:type="dxa"/>
          </w:tcPr>
          <w:p w14:paraId="15C276DE" w14:textId="77777777" w:rsidR="009E325C" w:rsidRPr="006B2815" w:rsidRDefault="009E325C" w:rsidP="00313F8A">
            <w:pPr>
              <w:rPr>
                <w:rFonts w:ascii="Times New Roman" w:hAnsi="Times New Roman" w:cs="Times New Roman"/>
                <w:sz w:val="24"/>
                <w:szCs w:val="24"/>
              </w:rPr>
            </w:pPr>
          </w:p>
        </w:tc>
        <w:tc>
          <w:tcPr>
            <w:tcW w:w="1813" w:type="dxa"/>
          </w:tcPr>
          <w:p w14:paraId="6056D273" w14:textId="77777777" w:rsidR="009E325C" w:rsidRPr="006B2815" w:rsidRDefault="009E325C" w:rsidP="00313F8A">
            <w:pPr>
              <w:rPr>
                <w:rFonts w:ascii="Times New Roman" w:hAnsi="Times New Roman" w:cs="Times New Roman"/>
                <w:sz w:val="24"/>
                <w:szCs w:val="24"/>
              </w:rPr>
            </w:pPr>
          </w:p>
        </w:tc>
        <w:tc>
          <w:tcPr>
            <w:tcW w:w="2714" w:type="dxa"/>
          </w:tcPr>
          <w:p w14:paraId="7DD481A1" w14:textId="77777777" w:rsidR="009E325C" w:rsidRPr="006B2815" w:rsidRDefault="009E325C" w:rsidP="00313F8A">
            <w:pPr>
              <w:rPr>
                <w:rFonts w:ascii="Times New Roman" w:hAnsi="Times New Roman" w:cs="Times New Roman"/>
                <w:sz w:val="24"/>
                <w:szCs w:val="24"/>
              </w:rPr>
            </w:pPr>
          </w:p>
        </w:tc>
      </w:tr>
      <w:tr w:rsidR="009E325C" w:rsidRPr="006B2815" w14:paraId="70AA7274" w14:textId="77777777" w:rsidTr="00313F8A">
        <w:trPr>
          <w:trHeight w:val="301"/>
        </w:trPr>
        <w:tc>
          <w:tcPr>
            <w:tcW w:w="750" w:type="dxa"/>
          </w:tcPr>
          <w:p w14:paraId="69ED104A" w14:textId="77777777" w:rsidR="009E325C" w:rsidRPr="006B2815" w:rsidRDefault="009E325C" w:rsidP="00313F8A">
            <w:pPr>
              <w:rPr>
                <w:rFonts w:ascii="Times New Roman" w:hAnsi="Times New Roman" w:cs="Times New Roman"/>
                <w:sz w:val="24"/>
                <w:szCs w:val="24"/>
              </w:rPr>
            </w:pPr>
          </w:p>
        </w:tc>
        <w:tc>
          <w:tcPr>
            <w:tcW w:w="2569" w:type="dxa"/>
          </w:tcPr>
          <w:p w14:paraId="4696C5BE" w14:textId="77777777" w:rsidR="009E325C" w:rsidRPr="006B2815" w:rsidRDefault="009E325C" w:rsidP="00313F8A">
            <w:pPr>
              <w:rPr>
                <w:rFonts w:ascii="Times New Roman" w:hAnsi="Times New Roman" w:cs="Times New Roman"/>
                <w:sz w:val="24"/>
                <w:szCs w:val="24"/>
              </w:rPr>
            </w:pPr>
          </w:p>
        </w:tc>
        <w:tc>
          <w:tcPr>
            <w:tcW w:w="2114" w:type="dxa"/>
          </w:tcPr>
          <w:p w14:paraId="212CE237" w14:textId="77777777" w:rsidR="009E325C" w:rsidRPr="006B2815" w:rsidRDefault="009E325C" w:rsidP="00313F8A">
            <w:pPr>
              <w:rPr>
                <w:rFonts w:ascii="Times New Roman" w:hAnsi="Times New Roman" w:cs="Times New Roman"/>
                <w:sz w:val="24"/>
                <w:szCs w:val="24"/>
              </w:rPr>
            </w:pPr>
          </w:p>
        </w:tc>
        <w:tc>
          <w:tcPr>
            <w:tcW w:w="1813" w:type="dxa"/>
          </w:tcPr>
          <w:p w14:paraId="51EF29CD" w14:textId="77777777" w:rsidR="009E325C" w:rsidRPr="006B2815" w:rsidRDefault="009E325C" w:rsidP="00313F8A">
            <w:pPr>
              <w:rPr>
                <w:rFonts w:ascii="Times New Roman" w:hAnsi="Times New Roman" w:cs="Times New Roman"/>
                <w:sz w:val="24"/>
                <w:szCs w:val="24"/>
              </w:rPr>
            </w:pPr>
          </w:p>
        </w:tc>
        <w:tc>
          <w:tcPr>
            <w:tcW w:w="2714" w:type="dxa"/>
          </w:tcPr>
          <w:p w14:paraId="5F2384CC" w14:textId="77777777" w:rsidR="009E325C" w:rsidRPr="006B2815" w:rsidRDefault="009E325C" w:rsidP="00313F8A">
            <w:pPr>
              <w:rPr>
                <w:rFonts w:ascii="Times New Roman" w:hAnsi="Times New Roman" w:cs="Times New Roman"/>
                <w:sz w:val="24"/>
                <w:szCs w:val="24"/>
              </w:rPr>
            </w:pPr>
          </w:p>
        </w:tc>
      </w:tr>
      <w:tr w:rsidR="009E325C" w:rsidRPr="006B2815" w14:paraId="5F51147F" w14:textId="77777777" w:rsidTr="00313F8A">
        <w:trPr>
          <w:trHeight w:val="301"/>
        </w:trPr>
        <w:tc>
          <w:tcPr>
            <w:tcW w:w="750" w:type="dxa"/>
          </w:tcPr>
          <w:p w14:paraId="55F5BF01" w14:textId="77777777" w:rsidR="009E325C" w:rsidRPr="006B2815" w:rsidRDefault="009E325C" w:rsidP="00313F8A">
            <w:pPr>
              <w:rPr>
                <w:rFonts w:ascii="Times New Roman" w:hAnsi="Times New Roman" w:cs="Times New Roman"/>
                <w:sz w:val="24"/>
                <w:szCs w:val="24"/>
              </w:rPr>
            </w:pPr>
          </w:p>
        </w:tc>
        <w:tc>
          <w:tcPr>
            <w:tcW w:w="2569" w:type="dxa"/>
          </w:tcPr>
          <w:p w14:paraId="4FAD74BC" w14:textId="77777777" w:rsidR="009E325C" w:rsidRPr="006B2815" w:rsidRDefault="009E325C" w:rsidP="00313F8A">
            <w:pPr>
              <w:rPr>
                <w:rFonts w:ascii="Times New Roman" w:hAnsi="Times New Roman" w:cs="Times New Roman"/>
                <w:sz w:val="24"/>
                <w:szCs w:val="24"/>
              </w:rPr>
            </w:pPr>
          </w:p>
        </w:tc>
        <w:tc>
          <w:tcPr>
            <w:tcW w:w="2114" w:type="dxa"/>
          </w:tcPr>
          <w:p w14:paraId="4C64354D" w14:textId="77777777" w:rsidR="009E325C" w:rsidRPr="006B2815" w:rsidRDefault="009E325C" w:rsidP="00313F8A">
            <w:pPr>
              <w:rPr>
                <w:rFonts w:ascii="Times New Roman" w:hAnsi="Times New Roman" w:cs="Times New Roman"/>
                <w:sz w:val="24"/>
                <w:szCs w:val="24"/>
              </w:rPr>
            </w:pPr>
          </w:p>
        </w:tc>
        <w:tc>
          <w:tcPr>
            <w:tcW w:w="1813" w:type="dxa"/>
          </w:tcPr>
          <w:p w14:paraId="3B5D9F1E" w14:textId="77777777" w:rsidR="009E325C" w:rsidRPr="006B2815" w:rsidRDefault="009E325C" w:rsidP="00313F8A">
            <w:pPr>
              <w:rPr>
                <w:rFonts w:ascii="Times New Roman" w:hAnsi="Times New Roman" w:cs="Times New Roman"/>
                <w:sz w:val="24"/>
                <w:szCs w:val="24"/>
              </w:rPr>
            </w:pPr>
          </w:p>
        </w:tc>
        <w:tc>
          <w:tcPr>
            <w:tcW w:w="2714" w:type="dxa"/>
          </w:tcPr>
          <w:p w14:paraId="11AE1B11" w14:textId="77777777" w:rsidR="009E325C" w:rsidRPr="006B2815" w:rsidRDefault="009E325C" w:rsidP="00313F8A">
            <w:pPr>
              <w:rPr>
                <w:rFonts w:ascii="Times New Roman" w:hAnsi="Times New Roman" w:cs="Times New Roman"/>
                <w:sz w:val="24"/>
                <w:szCs w:val="24"/>
              </w:rPr>
            </w:pPr>
          </w:p>
        </w:tc>
      </w:tr>
      <w:tr w:rsidR="009E325C" w:rsidRPr="006B2815" w14:paraId="0EA90400" w14:textId="77777777" w:rsidTr="00313F8A">
        <w:trPr>
          <w:trHeight w:val="286"/>
        </w:trPr>
        <w:tc>
          <w:tcPr>
            <w:tcW w:w="750" w:type="dxa"/>
          </w:tcPr>
          <w:p w14:paraId="448C2441" w14:textId="77777777" w:rsidR="009E325C" w:rsidRPr="006B2815" w:rsidRDefault="009E325C" w:rsidP="00313F8A">
            <w:pPr>
              <w:rPr>
                <w:rFonts w:ascii="Times New Roman" w:hAnsi="Times New Roman" w:cs="Times New Roman"/>
                <w:sz w:val="24"/>
                <w:szCs w:val="24"/>
              </w:rPr>
            </w:pPr>
          </w:p>
        </w:tc>
        <w:tc>
          <w:tcPr>
            <w:tcW w:w="2569" w:type="dxa"/>
          </w:tcPr>
          <w:p w14:paraId="4F579C77" w14:textId="77777777" w:rsidR="009E325C" w:rsidRPr="006B2815" w:rsidRDefault="009E325C" w:rsidP="00313F8A">
            <w:pPr>
              <w:rPr>
                <w:rFonts w:ascii="Times New Roman" w:hAnsi="Times New Roman" w:cs="Times New Roman"/>
                <w:sz w:val="24"/>
                <w:szCs w:val="24"/>
              </w:rPr>
            </w:pPr>
          </w:p>
        </w:tc>
        <w:tc>
          <w:tcPr>
            <w:tcW w:w="2114" w:type="dxa"/>
          </w:tcPr>
          <w:p w14:paraId="6F1A6CAD" w14:textId="77777777" w:rsidR="009E325C" w:rsidRPr="006B2815" w:rsidRDefault="009E325C" w:rsidP="00313F8A">
            <w:pPr>
              <w:rPr>
                <w:rFonts w:ascii="Times New Roman" w:hAnsi="Times New Roman" w:cs="Times New Roman"/>
                <w:sz w:val="24"/>
                <w:szCs w:val="24"/>
              </w:rPr>
            </w:pPr>
          </w:p>
        </w:tc>
        <w:tc>
          <w:tcPr>
            <w:tcW w:w="1813" w:type="dxa"/>
          </w:tcPr>
          <w:p w14:paraId="63C814D1" w14:textId="77777777" w:rsidR="009E325C" w:rsidRDefault="009E325C" w:rsidP="00313F8A">
            <w:pPr>
              <w:rPr>
                <w:rFonts w:ascii="Times New Roman" w:hAnsi="Times New Roman" w:cs="Times New Roman"/>
                <w:sz w:val="24"/>
                <w:szCs w:val="24"/>
              </w:rPr>
            </w:pPr>
          </w:p>
          <w:p w14:paraId="0DD38C64" w14:textId="77777777" w:rsidR="009E325C" w:rsidRPr="006B2815" w:rsidRDefault="009E325C" w:rsidP="00313F8A">
            <w:pPr>
              <w:rPr>
                <w:rFonts w:ascii="Times New Roman" w:hAnsi="Times New Roman" w:cs="Times New Roman"/>
                <w:sz w:val="24"/>
                <w:szCs w:val="24"/>
              </w:rPr>
            </w:pPr>
          </w:p>
        </w:tc>
        <w:tc>
          <w:tcPr>
            <w:tcW w:w="2714" w:type="dxa"/>
          </w:tcPr>
          <w:p w14:paraId="07BD927A" w14:textId="77777777" w:rsidR="009E325C" w:rsidRPr="006B2815" w:rsidRDefault="009E325C" w:rsidP="00313F8A">
            <w:pPr>
              <w:rPr>
                <w:rFonts w:ascii="Times New Roman" w:hAnsi="Times New Roman" w:cs="Times New Roman"/>
                <w:sz w:val="24"/>
                <w:szCs w:val="24"/>
              </w:rPr>
            </w:pPr>
          </w:p>
        </w:tc>
      </w:tr>
      <w:tr w:rsidR="009E325C" w:rsidRPr="006B2815" w14:paraId="78145575" w14:textId="77777777" w:rsidTr="00313F8A">
        <w:trPr>
          <w:trHeight w:val="301"/>
        </w:trPr>
        <w:tc>
          <w:tcPr>
            <w:tcW w:w="750" w:type="dxa"/>
          </w:tcPr>
          <w:p w14:paraId="050B37E4" w14:textId="77777777" w:rsidR="009E325C" w:rsidRPr="006B2815" w:rsidRDefault="009E325C" w:rsidP="00313F8A">
            <w:pPr>
              <w:rPr>
                <w:rFonts w:ascii="Times New Roman" w:hAnsi="Times New Roman" w:cs="Times New Roman"/>
                <w:sz w:val="24"/>
                <w:szCs w:val="24"/>
              </w:rPr>
            </w:pPr>
          </w:p>
        </w:tc>
        <w:tc>
          <w:tcPr>
            <w:tcW w:w="2569" w:type="dxa"/>
          </w:tcPr>
          <w:p w14:paraId="1A6BC8AC" w14:textId="77777777" w:rsidR="009E325C" w:rsidRPr="006B2815" w:rsidRDefault="009E325C" w:rsidP="00313F8A">
            <w:pPr>
              <w:rPr>
                <w:rFonts w:ascii="Times New Roman" w:hAnsi="Times New Roman" w:cs="Times New Roman"/>
                <w:sz w:val="24"/>
                <w:szCs w:val="24"/>
              </w:rPr>
            </w:pPr>
          </w:p>
        </w:tc>
        <w:tc>
          <w:tcPr>
            <w:tcW w:w="2114" w:type="dxa"/>
          </w:tcPr>
          <w:p w14:paraId="33FE33B8" w14:textId="77777777" w:rsidR="009E325C" w:rsidRPr="006B2815" w:rsidRDefault="009E325C" w:rsidP="00313F8A">
            <w:pPr>
              <w:rPr>
                <w:rFonts w:ascii="Times New Roman" w:hAnsi="Times New Roman" w:cs="Times New Roman"/>
                <w:sz w:val="24"/>
                <w:szCs w:val="24"/>
              </w:rPr>
            </w:pPr>
          </w:p>
        </w:tc>
        <w:tc>
          <w:tcPr>
            <w:tcW w:w="1813" w:type="dxa"/>
          </w:tcPr>
          <w:p w14:paraId="3A12ED64" w14:textId="77777777" w:rsidR="009E325C" w:rsidRPr="006B2815" w:rsidRDefault="009E325C" w:rsidP="00313F8A">
            <w:pPr>
              <w:rPr>
                <w:rFonts w:ascii="Times New Roman" w:hAnsi="Times New Roman" w:cs="Times New Roman"/>
                <w:sz w:val="24"/>
                <w:szCs w:val="24"/>
              </w:rPr>
            </w:pPr>
          </w:p>
        </w:tc>
        <w:tc>
          <w:tcPr>
            <w:tcW w:w="2714" w:type="dxa"/>
          </w:tcPr>
          <w:p w14:paraId="0329DD1D" w14:textId="77777777" w:rsidR="009E325C" w:rsidRPr="006B2815" w:rsidRDefault="009E325C" w:rsidP="00313F8A">
            <w:pPr>
              <w:rPr>
                <w:rFonts w:ascii="Times New Roman" w:hAnsi="Times New Roman" w:cs="Times New Roman"/>
                <w:sz w:val="24"/>
                <w:szCs w:val="24"/>
              </w:rPr>
            </w:pPr>
          </w:p>
        </w:tc>
      </w:tr>
    </w:tbl>
    <w:p w14:paraId="3F1F64FD" w14:textId="77777777" w:rsidR="009E325C" w:rsidRDefault="009E325C" w:rsidP="009E325C">
      <w:pPr>
        <w:spacing w:after="0" w:line="240" w:lineRule="auto"/>
        <w:rPr>
          <w:rFonts w:ascii="Times New Roman" w:hAnsi="Times New Roman" w:cs="Times New Roman"/>
          <w:sz w:val="24"/>
          <w:szCs w:val="24"/>
        </w:rPr>
      </w:pPr>
    </w:p>
    <w:p w14:paraId="327215A7" w14:textId="77777777" w:rsidR="009E325C" w:rsidRPr="006B2815" w:rsidRDefault="009E325C" w:rsidP="009E325C">
      <w:pPr>
        <w:spacing w:after="0" w:line="240" w:lineRule="auto"/>
        <w:rPr>
          <w:rFonts w:ascii="Times New Roman" w:hAnsi="Times New Roman" w:cs="Times New Roman"/>
          <w:sz w:val="24"/>
          <w:szCs w:val="24"/>
        </w:rPr>
      </w:pPr>
    </w:p>
    <w:p w14:paraId="5DB5760B"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Банк-агент</w:t>
      </w:r>
    </w:p>
    <w:p w14:paraId="157E5DB0" w14:textId="77777777" w:rsidR="009E325C"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______________(______________________)</w:t>
      </w:r>
    </w:p>
    <w:p w14:paraId="2BDCECAD"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подпись</w:t>
      </w: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t>Ф.И.О.</w:t>
      </w:r>
    </w:p>
    <w:p w14:paraId="5570641D" w14:textId="77777777" w:rsidR="009E325C" w:rsidRPr="006B2815" w:rsidRDefault="009E325C" w:rsidP="009E325C">
      <w:pPr>
        <w:spacing w:after="0" w:line="240" w:lineRule="auto"/>
        <w:rPr>
          <w:rFonts w:ascii="Times New Roman" w:hAnsi="Times New Roman" w:cs="Times New Roman"/>
          <w:sz w:val="24"/>
          <w:szCs w:val="24"/>
        </w:rPr>
      </w:pPr>
    </w:p>
    <w:p w14:paraId="53BDA060"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r>
      <w:proofErr w:type="spellStart"/>
      <w:r w:rsidRPr="006B2815">
        <w:rPr>
          <w:rFonts w:ascii="Times New Roman" w:hAnsi="Times New Roman" w:cs="Times New Roman"/>
          <w:sz w:val="24"/>
          <w:szCs w:val="24"/>
        </w:rPr>
        <w:t>м.п</w:t>
      </w:r>
      <w:proofErr w:type="spellEnd"/>
      <w:r w:rsidRPr="006B2815">
        <w:rPr>
          <w:rFonts w:ascii="Times New Roman" w:hAnsi="Times New Roman" w:cs="Times New Roman"/>
          <w:sz w:val="24"/>
          <w:szCs w:val="24"/>
        </w:rPr>
        <w:t>.</w:t>
      </w:r>
    </w:p>
    <w:p w14:paraId="2CBE55AC" w14:textId="77777777" w:rsidR="009E325C" w:rsidRDefault="009E325C" w:rsidP="009E325C">
      <w:pPr>
        <w:spacing w:after="0" w:line="240" w:lineRule="auto"/>
        <w:jc w:val="center"/>
        <w:rPr>
          <w:rFonts w:ascii="Times New Roman" w:hAnsi="Times New Roman" w:cs="Times New Roman"/>
          <w:b/>
          <w:sz w:val="24"/>
          <w:szCs w:val="24"/>
        </w:rPr>
        <w:sectPr w:rsidR="009E325C" w:rsidSect="00313F8A">
          <w:pgSz w:w="11906" w:h="16838"/>
          <w:pgMar w:top="1134" w:right="851" w:bottom="1134" w:left="1134" w:header="709" w:footer="709" w:gutter="0"/>
          <w:cols w:space="708"/>
          <w:docGrid w:linePitch="360"/>
        </w:sectPr>
      </w:pPr>
    </w:p>
    <w:p w14:paraId="1CE97650" w14:textId="77777777" w:rsidR="009E325C"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sidR="00A1174C">
        <w:rPr>
          <w:rFonts w:ascii="Times New Roman" w:hAnsi="Times New Roman" w:cs="Times New Roman"/>
          <w:b/>
          <w:color w:val="000000"/>
          <w:sz w:val="24"/>
          <w:szCs w:val="24"/>
        </w:rPr>
        <w:t>7</w:t>
      </w:r>
      <w:r w:rsidRPr="008916D2">
        <w:rPr>
          <w:rFonts w:ascii="Times New Roman" w:hAnsi="Times New Roman" w:cs="Times New Roman"/>
          <w:b/>
          <w:color w:val="000000"/>
          <w:sz w:val="24"/>
          <w:szCs w:val="24"/>
        </w:rPr>
        <w:t xml:space="preserve"> к Агентскому договору</w:t>
      </w:r>
    </w:p>
    <w:p w14:paraId="436C91D6" w14:textId="77777777" w:rsidR="009E325C" w:rsidRPr="008916D2"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sidR="006D52E9">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sidR="006D52E9">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sidR="006D52E9">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sidR="006D52E9">
        <w:rPr>
          <w:rFonts w:ascii="Times New Roman" w:hAnsi="Times New Roman" w:cs="Times New Roman"/>
          <w:b/>
          <w:color w:val="000000"/>
          <w:sz w:val="24"/>
          <w:szCs w:val="24"/>
        </w:rPr>
        <w:t>2</w:t>
      </w:r>
      <w:r w:rsidR="005C1DBA">
        <w:rPr>
          <w:rFonts w:ascii="Times New Roman" w:hAnsi="Times New Roman" w:cs="Times New Roman"/>
          <w:b/>
          <w:color w:val="000000"/>
          <w:sz w:val="24"/>
          <w:szCs w:val="24"/>
          <w:lang w:val="en-US"/>
        </w:rPr>
        <w:t>_</w:t>
      </w:r>
      <w:r w:rsidRPr="008916D2">
        <w:rPr>
          <w:rFonts w:ascii="Times New Roman" w:hAnsi="Times New Roman" w:cs="Times New Roman"/>
          <w:b/>
          <w:color w:val="000000"/>
          <w:sz w:val="24"/>
          <w:szCs w:val="24"/>
        </w:rPr>
        <w:t xml:space="preserve"> г.</w:t>
      </w:r>
    </w:p>
    <w:p w14:paraId="3723901D" w14:textId="77777777" w:rsidR="009E325C" w:rsidRPr="008916D2" w:rsidRDefault="009E325C" w:rsidP="009E325C">
      <w:pPr>
        <w:spacing w:after="0" w:line="240" w:lineRule="auto"/>
        <w:jc w:val="both"/>
        <w:rPr>
          <w:rFonts w:ascii="Times New Roman" w:hAnsi="Times New Roman" w:cs="Times New Roman"/>
          <w:b/>
          <w:sz w:val="24"/>
          <w:szCs w:val="24"/>
        </w:rPr>
      </w:pPr>
    </w:p>
    <w:p w14:paraId="6A5C8C6A" w14:textId="77777777" w:rsidR="009E325C" w:rsidRPr="008916D2" w:rsidRDefault="009E325C" w:rsidP="009E325C">
      <w:pPr>
        <w:spacing w:after="0" w:line="240" w:lineRule="auto"/>
        <w:jc w:val="center"/>
        <w:rPr>
          <w:rFonts w:ascii="Times New Roman" w:hAnsi="Times New Roman" w:cs="Times New Roman"/>
          <w:b/>
          <w:sz w:val="24"/>
          <w:szCs w:val="24"/>
        </w:rPr>
      </w:pPr>
      <w:r w:rsidRPr="008916D2">
        <w:rPr>
          <w:rFonts w:ascii="Times New Roman" w:hAnsi="Times New Roman" w:cs="Times New Roman"/>
          <w:b/>
          <w:sz w:val="24"/>
          <w:szCs w:val="24"/>
        </w:rPr>
        <w:t>Антикоррупционная оговорка</w:t>
      </w:r>
    </w:p>
    <w:p w14:paraId="7B839D37" w14:textId="77777777" w:rsidR="009E325C" w:rsidRPr="008916D2" w:rsidRDefault="009E325C" w:rsidP="009E325C">
      <w:pPr>
        <w:spacing w:after="0" w:line="240" w:lineRule="auto"/>
        <w:jc w:val="center"/>
        <w:rPr>
          <w:rFonts w:ascii="Times New Roman" w:hAnsi="Times New Roman" w:cs="Times New Roman"/>
          <w:b/>
          <w:sz w:val="24"/>
          <w:szCs w:val="24"/>
        </w:rPr>
      </w:pPr>
    </w:p>
    <w:p w14:paraId="0333379A"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 При заключении, исполнении, изменении и расторжении Договора Стороны принимают на себя следующие обязательства:</w:t>
      </w:r>
    </w:p>
    <w:p w14:paraId="5EE8C2B8"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1.1.1.</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5"/>
      </w:r>
      <w:r w:rsidRPr="008916D2">
        <w:rPr>
          <w:rFonts w:ascii="Times New Roman" w:hAnsi="Times New Roman"/>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2282FA65"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1.1.2.</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6"/>
      </w:r>
      <w:r w:rsidRPr="008916D2">
        <w:rPr>
          <w:rFonts w:ascii="Times New Roman" w:hAnsi="Times New Roman"/>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5CCAE3D"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1.1.3.</w:t>
      </w:r>
      <w:r w:rsidRPr="008916D2">
        <w:rPr>
          <w:rFonts w:ascii="Times New Roman" w:hAnsi="Times New Roman"/>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hAnsi="Times New Roman"/>
          <w:iCs/>
          <w:sz w:val="24"/>
          <w:szCs w:val="24"/>
          <w:vertAlign w:val="superscript"/>
        </w:rPr>
        <w:footnoteReference w:id="7"/>
      </w:r>
      <w:r w:rsidRPr="008916D2">
        <w:rPr>
          <w:rFonts w:ascii="Times New Roman" w:hAnsi="Times New Roman"/>
          <w:iCs/>
          <w:sz w:val="24"/>
          <w:szCs w:val="24"/>
        </w:rPr>
        <w:t>;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8916D2">
        <w:rPr>
          <w:rFonts w:ascii="Times New Roman" w:hAnsi="Times New Roman"/>
          <w:iCs/>
          <w:sz w:val="24"/>
          <w:szCs w:val="24"/>
        </w:rPr>
        <w:t>iii</w:t>
      </w:r>
      <w:proofErr w:type="spellEnd"/>
      <w:r w:rsidRPr="008916D2">
        <w:rPr>
          <w:rFonts w:ascii="Times New Roman" w:hAnsi="Times New Roman"/>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684520D1" w14:textId="30C2D0E3"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1.2. Положения пункта 1.1 Приложения №</w:t>
      </w:r>
      <w:r w:rsidR="000669A2" w:rsidRPr="000801A6">
        <w:rPr>
          <w:rFonts w:ascii="Times New Roman" w:hAnsi="Times New Roman"/>
          <w:iCs/>
          <w:sz w:val="24"/>
          <w:szCs w:val="24"/>
        </w:rPr>
        <w:t xml:space="preserve"> 7</w:t>
      </w:r>
      <w:r w:rsidRPr="008916D2">
        <w:rPr>
          <w:rFonts w:ascii="Times New Roman" w:hAnsi="Times New Roman"/>
          <w:iCs/>
          <w:sz w:val="24"/>
          <w:szCs w:val="24"/>
        </w:rPr>
        <w:t xml:space="preserve"> распространяются на отношения, возникшие до его заключения, но связанные с заключением Договора.</w:t>
      </w:r>
    </w:p>
    <w:p w14:paraId="3F08D6C8" w14:textId="3CA9B73B"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Fonts w:ascii="Times New Roman" w:hAnsi="Times New Roman"/>
          <w:iCs/>
          <w:sz w:val="24"/>
          <w:szCs w:val="24"/>
          <w:vertAlign w:val="superscript"/>
        </w:rPr>
        <w:footnoteReference w:id="8"/>
      </w:r>
      <w:r w:rsidRPr="008916D2">
        <w:rPr>
          <w:rFonts w:ascii="Times New Roman" w:hAnsi="Times New Roman"/>
          <w:iCs/>
          <w:sz w:val="24"/>
          <w:szCs w:val="24"/>
        </w:rPr>
        <w:t xml:space="preserve"> по Договору каких-либо положений пунктов 1.1.1-1.1.3 Приложения №</w:t>
      </w:r>
      <w:r w:rsidR="000669A2" w:rsidRPr="000801A6">
        <w:rPr>
          <w:rFonts w:ascii="Times New Roman" w:hAnsi="Times New Roman"/>
          <w:iCs/>
          <w:sz w:val="24"/>
          <w:szCs w:val="24"/>
        </w:rPr>
        <w:t xml:space="preserve"> 7</w:t>
      </w:r>
      <w:r w:rsidRPr="008916D2">
        <w:rPr>
          <w:rFonts w:ascii="Times New Roman" w:hAnsi="Times New Roman"/>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hAnsi="Times New Roman"/>
          <w:iCs/>
          <w:sz w:val="24"/>
          <w:szCs w:val="24"/>
          <w:vertAlign w:val="superscript"/>
        </w:rPr>
        <w:footnoteReference w:id="9"/>
      </w:r>
      <w:r w:rsidRPr="008916D2">
        <w:rPr>
          <w:rFonts w:ascii="Times New Roman" w:hAnsi="Times New Roman"/>
          <w:iCs/>
          <w:sz w:val="24"/>
          <w:szCs w:val="24"/>
        </w:rPr>
        <w:t>. Такое уведомление должно содержать указание на реквизиты</w:t>
      </w:r>
      <w:r>
        <w:rPr>
          <w:rFonts w:ascii="Times New Roman" w:hAnsi="Times New Roman"/>
          <w:iCs/>
          <w:sz w:val="24"/>
          <w:szCs w:val="24"/>
          <w:vertAlign w:val="superscript"/>
        </w:rPr>
        <w:footnoteReference w:id="10"/>
      </w:r>
      <w:r w:rsidRPr="008916D2">
        <w:rPr>
          <w:rFonts w:ascii="Times New Roman" w:hAnsi="Times New Roman"/>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hAnsi="Times New Roman"/>
          <w:iCs/>
          <w:sz w:val="24"/>
          <w:szCs w:val="24"/>
          <w:vertAlign w:val="superscript"/>
        </w:rPr>
        <w:footnoteReference w:id="11"/>
      </w:r>
      <w:r w:rsidRPr="008916D2">
        <w:rPr>
          <w:rFonts w:ascii="Times New Roman" w:hAnsi="Times New Roman"/>
          <w:iCs/>
          <w:sz w:val="24"/>
          <w:szCs w:val="24"/>
        </w:rPr>
        <w:t>.</w:t>
      </w:r>
    </w:p>
    <w:p w14:paraId="51247CDD"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FD70BB0"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7E8643B"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95A3108"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p>
    <w:p w14:paraId="0417D4A7" w14:textId="77777777" w:rsidR="009E325C" w:rsidRPr="008916D2" w:rsidRDefault="009E325C" w:rsidP="009E325C">
      <w:pPr>
        <w:spacing w:after="0" w:line="240" w:lineRule="auto"/>
        <w:jc w:val="center"/>
        <w:rPr>
          <w:rFonts w:ascii="Times New Roman" w:hAnsi="Times New Roman" w:cs="Times New Roman"/>
          <w:b/>
          <w:bCs/>
          <w:sz w:val="24"/>
          <w:szCs w:val="24"/>
        </w:rPr>
      </w:pPr>
      <w:r w:rsidRPr="008916D2">
        <w:rPr>
          <w:rFonts w:ascii="Times New Roman" w:hAnsi="Times New Roman" w:cs="Times New Roman"/>
          <w:b/>
          <w:bCs/>
          <w:sz w:val="24"/>
          <w:szCs w:val="24"/>
        </w:rPr>
        <w:t>Подписи сторон:</w:t>
      </w:r>
    </w:p>
    <w:p w14:paraId="2145CEDB" w14:textId="77777777" w:rsidR="009E325C" w:rsidRPr="008916D2" w:rsidRDefault="009E325C" w:rsidP="009E325C">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77"/>
        <w:gridCol w:w="4903"/>
      </w:tblGrid>
      <w:tr w:rsidR="009E325C" w14:paraId="2F34E01E" w14:textId="77777777" w:rsidTr="00313F8A">
        <w:trPr>
          <w:jc w:val="center"/>
        </w:trPr>
        <w:tc>
          <w:tcPr>
            <w:tcW w:w="5033" w:type="dxa"/>
            <w:tcMar>
              <w:top w:w="0" w:type="dxa"/>
              <w:left w:w="108" w:type="dxa"/>
              <w:bottom w:w="0" w:type="dxa"/>
              <w:right w:w="108" w:type="dxa"/>
            </w:tcMar>
            <w:hideMark/>
          </w:tcPr>
          <w:p w14:paraId="0E1D6647" w14:textId="050D2D78" w:rsidR="009E325C" w:rsidRPr="00F64595" w:rsidRDefault="00F64595" w:rsidP="00313F8A">
            <w:pPr>
              <w:spacing w:after="0" w:line="240" w:lineRule="auto"/>
              <w:rPr>
                <w:rFonts w:ascii="Times New Roman" w:hAnsi="Times New Roman" w:cs="Times New Roman"/>
                <w:sz w:val="24"/>
                <w:szCs w:val="24"/>
              </w:rPr>
            </w:pPr>
            <w:r>
              <w:rPr>
                <w:rFonts w:ascii="Times New Roman" w:hAnsi="Times New Roman" w:cs="Times New Roman"/>
                <w:sz w:val="24"/>
                <w:szCs w:val="24"/>
              </w:rPr>
              <w:t>АО «</w:t>
            </w:r>
            <w:r w:rsidR="009C0969">
              <w:rPr>
                <w:rFonts w:ascii="Times New Roman" w:hAnsi="Times New Roman" w:cs="Times New Roman"/>
                <w:sz w:val="24"/>
                <w:szCs w:val="24"/>
              </w:rPr>
              <w:t>___</w:t>
            </w:r>
            <w:r>
              <w:rPr>
                <w:rFonts w:ascii="Times New Roman" w:hAnsi="Times New Roman" w:cs="Times New Roman"/>
                <w:sz w:val="24"/>
                <w:szCs w:val="24"/>
              </w:rPr>
              <w:t>»</w:t>
            </w:r>
          </w:p>
          <w:p w14:paraId="18E9668C" w14:textId="77777777" w:rsidR="009E325C" w:rsidRDefault="009E325C" w:rsidP="00313F8A">
            <w:pPr>
              <w:spacing w:after="0" w:line="240" w:lineRule="auto"/>
              <w:rPr>
                <w:rFonts w:ascii="Times New Roman" w:hAnsi="Times New Roman" w:cs="Times New Roman"/>
                <w:sz w:val="24"/>
                <w:szCs w:val="24"/>
              </w:rPr>
            </w:pPr>
          </w:p>
          <w:p w14:paraId="4D0FB78A" w14:textId="77777777" w:rsidR="00D9720A" w:rsidRPr="008916D2" w:rsidRDefault="00D9720A" w:rsidP="00313F8A">
            <w:pPr>
              <w:spacing w:after="0" w:line="240" w:lineRule="auto"/>
              <w:rPr>
                <w:rFonts w:ascii="Times New Roman" w:hAnsi="Times New Roman" w:cs="Times New Roman"/>
                <w:sz w:val="24"/>
                <w:szCs w:val="24"/>
              </w:rPr>
            </w:pPr>
          </w:p>
          <w:p w14:paraId="6F010930" w14:textId="60772217" w:rsidR="009E325C" w:rsidRPr="008916D2" w:rsidRDefault="009E325C" w:rsidP="00313F8A">
            <w:pPr>
              <w:tabs>
                <w:tab w:val="left" w:pos="709"/>
                <w:tab w:val="left" w:pos="851"/>
                <w:tab w:val="left" w:pos="1134"/>
                <w:tab w:val="left" w:pos="3255"/>
              </w:tabs>
              <w:spacing w:after="0" w:line="240" w:lineRule="auto"/>
              <w:rPr>
                <w:rFonts w:ascii="Times New Roman" w:hAnsi="Times New Roman" w:cs="Times New Roman"/>
                <w:sz w:val="24"/>
                <w:szCs w:val="24"/>
              </w:rPr>
            </w:pPr>
            <w:r w:rsidRPr="008916D2">
              <w:rPr>
                <w:rFonts w:ascii="Times New Roman" w:hAnsi="Times New Roman" w:cs="Times New Roman"/>
                <w:sz w:val="24"/>
                <w:szCs w:val="24"/>
              </w:rPr>
              <w:t>_________________ /</w:t>
            </w:r>
            <w:r w:rsidR="00F64595">
              <w:rPr>
                <w:rFonts w:ascii="Times New Roman" w:hAnsi="Times New Roman" w:cs="Times New Roman"/>
                <w:sz w:val="24"/>
                <w:szCs w:val="24"/>
              </w:rPr>
              <w:t xml:space="preserve"> </w:t>
            </w:r>
            <w:r w:rsidR="009C0969">
              <w:rPr>
                <w:rFonts w:ascii="Times New Roman" w:hAnsi="Times New Roman" w:cs="Times New Roman"/>
                <w:b/>
                <w:sz w:val="24"/>
                <w:szCs w:val="24"/>
              </w:rPr>
              <w:t>ФИО</w:t>
            </w:r>
            <w:r w:rsidR="00F64595">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15CA7166" w14:textId="77777777" w:rsidR="009E325C" w:rsidRPr="008916D2" w:rsidRDefault="009E325C" w:rsidP="00313F8A">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126D0C61" w14:textId="77777777" w:rsidR="009E325C" w:rsidRPr="008916D2" w:rsidRDefault="005552D9" w:rsidP="00313F8A">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ООО СК «Сбербанк страхование жизни»</w:t>
            </w:r>
          </w:p>
          <w:p w14:paraId="7C80B329" w14:textId="77777777" w:rsidR="009E325C" w:rsidRDefault="009E325C" w:rsidP="00313F8A">
            <w:pPr>
              <w:keepNext/>
              <w:overflowPunct w:val="0"/>
              <w:spacing w:after="0" w:line="240" w:lineRule="auto"/>
              <w:rPr>
                <w:rFonts w:ascii="Times New Roman" w:hAnsi="Times New Roman" w:cs="Times New Roman"/>
                <w:sz w:val="24"/>
                <w:szCs w:val="24"/>
              </w:rPr>
            </w:pPr>
          </w:p>
          <w:p w14:paraId="7066287F" w14:textId="77777777" w:rsidR="00A23A25" w:rsidRPr="008916D2" w:rsidRDefault="00A23A25" w:rsidP="00313F8A">
            <w:pPr>
              <w:keepNext/>
              <w:overflowPunct w:val="0"/>
              <w:spacing w:after="0" w:line="240" w:lineRule="auto"/>
              <w:rPr>
                <w:rFonts w:ascii="Times New Roman" w:hAnsi="Times New Roman" w:cs="Times New Roman"/>
                <w:sz w:val="24"/>
                <w:szCs w:val="24"/>
              </w:rPr>
            </w:pPr>
          </w:p>
          <w:p w14:paraId="1A2C930A" w14:textId="77777777" w:rsidR="009E325C" w:rsidRPr="008916D2" w:rsidRDefault="009E325C" w:rsidP="00313F8A">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r w:rsidR="005552D9">
              <w:rPr>
                <w:rFonts w:ascii="Times New Roman" w:hAnsi="Times New Roman" w:cs="Times New Roman"/>
                <w:b/>
                <w:sz w:val="24"/>
                <w:szCs w:val="24"/>
              </w:rPr>
              <w:t>Кобзарь И.В.</w:t>
            </w:r>
            <w:r w:rsidR="005552D9" w:rsidRPr="008916D2">
              <w:rPr>
                <w:rFonts w:ascii="Times New Roman" w:hAnsi="Times New Roman" w:cs="Times New Roman"/>
                <w:sz w:val="24"/>
                <w:szCs w:val="24"/>
              </w:rPr>
              <w:t xml:space="preserve"> </w:t>
            </w:r>
            <w:r w:rsidRPr="008916D2">
              <w:rPr>
                <w:rFonts w:ascii="Times New Roman" w:hAnsi="Times New Roman" w:cs="Times New Roman"/>
                <w:sz w:val="24"/>
                <w:szCs w:val="24"/>
              </w:rPr>
              <w:t>/</w:t>
            </w:r>
          </w:p>
          <w:p w14:paraId="3B11A6B2" w14:textId="77777777" w:rsidR="009E325C" w:rsidRPr="008916D2" w:rsidRDefault="009E325C" w:rsidP="00313F8A">
            <w:pPr>
              <w:spacing w:after="0" w:line="240" w:lineRule="auto"/>
              <w:jc w:val="both"/>
              <w:rPr>
                <w:rFonts w:ascii="Times New Roman" w:hAnsi="Times New Roman" w:cs="Times New Roman"/>
                <w:b/>
                <w:bCs/>
                <w:sz w:val="24"/>
                <w:szCs w:val="24"/>
              </w:rPr>
            </w:pPr>
          </w:p>
        </w:tc>
      </w:tr>
    </w:tbl>
    <w:p w14:paraId="1A86B67E" w14:textId="77777777" w:rsidR="009E325C" w:rsidRDefault="009E325C" w:rsidP="009E325C">
      <w:pPr>
        <w:spacing w:after="0" w:line="240" w:lineRule="auto"/>
        <w:ind w:left="3062" w:firstLine="709"/>
        <w:jc w:val="right"/>
        <w:rPr>
          <w:rFonts w:ascii="Times New Roman" w:hAnsi="Times New Roman" w:cs="Times New Roman"/>
          <w:b/>
          <w:sz w:val="24"/>
          <w:szCs w:val="24"/>
        </w:rPr>
      </w:pPr>
    </w:p>
    <w:p w14:paraId="3D13C036" w14:textId="77777777" w:rsidR="009E325C" w:rsidRDefault="009E325C" w:rsidP="009E325C">
      <w:pPr>
        <w:rPr>
          <w:rFonts w:ascii="Times New Roman" w:hAnsi="Times New Roman" w:cs="Times New Roman"/>
          <w:b/>
          <w:sz w:val="24"/>
          <w:szCs w:val="24"/>
        </w:rPr>
      </w:pPr>
      <w:r>
        <w:rPr>
          <w:rFonts w:ascii="Times New Roman" w:hAnsi="Times New Roman" w:cs="Times New Roman"/>
          <w:b/>
          <w:sz w:val="24"/>
          <w:szCs w:val="24"/>
        </w:rPr>
        <w:br w:type="page"/>
      </w:r>
    </w:p>
    <w:p w14:paraId="39C1B98D" w14:textId="77777777" w:rsidR="009E325C" w:rsidRDefault="009E325C" w:rsidP="009E325C">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00A1174C">
        <w:rPr>
          <w:rFonts w:ascii="Times New Roman" w:hAnsi="Times New Roman" w:cs="Times New Roman"/>
          <w:b/>
          <w:color w:val="000000"/>
          <w:sz w:val="24"/>
          <w:szCs w:val="24"/>
        </w:rPr>
        <w:t>8</w:t>
      </w:r>
      <w:r w:rsidRPr="007030E0">
        <w:rPr>
          <w:rFonts w:ascii="Times New Roman" w:hAnsi="Times New Roman" w:cs="Times New Roman"/>
          <w:b/>
          <w:color w:val="000000"/>
          <w:sz w:val="24"/>
          <w:szCs w:val="24"/>
        </w:rPr>
        <w:t xml:space="preserve"> к Агентскому договору №</w:t>
      </w:r>
      <w:r w:rsidR="00F63A5B">
        <w:rPr>
          <w:rFonts w:ascii="Times New Roman" w:hAnsi="Times New Roman" w:cs="Times New Roman"/>
          <w:b/>
          <w:color w:val="000000"/>
          <w:sz w:val="24"/>
          <w:szCs w:val="24"/>
        </w:rPr>
        <w:t>____</w:t>
      </w:r>
      <w:r w:rsidRPr="007030E0">
        <w:rPr>
          <w:rFonts w:ascii="Times New Roman" w:hAnsi="Times New Roman" w:cs="Times New Roman"/>
          <w:b/>
          <w:color w:val="000000"/>
          <w:sz w:val="24"/>
          <w:szCs w:val="24"/>
        </w:rPr>
        <w:t xml:space="preserve"> от «</w:t>
      </w:r>
      <w:r w:rsidR="00F63A5B">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sidR="00F63A5B">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F63A5B">
        <w:rPr>
          <w:rFonts w:ascii="Times New Roman" w:hAnsi="Times New Roman" w:cs="Times New Roman"/>
          <w:b/>
          <w:color w:val="000000"/>
          <w:sz w:val="24"/>
          <w:szCs w:val="24"/>
        </w:rPr>
        <w:t>2</w:t>
      </w:r>
      <w:r w:rsidR="005C1DBA"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57F81935" w14:textId="77777777" w:rsidR="009E325C" w:rsidRDefault="009E325C" w:rsidP="009E325C">
      <w:pPr>
        <w:autoSpaceDE w:val="0"/>
        <w:autoSpaceDN w:val="0"/>
        <w:adjustRightInd w:val="0"/>
        <w:spacing w:after="0" w:line="240" w:lineRule="auto"/>
        <w:rPr>
          <w:rFonts w:ascii="Times New Roman CYR" w:hAnsi="Times New Roman CYR" w:cs="Times New Roman CYR"/>
          <w:color w:val="000000"/>
          <w:sz w:val="20"/>
          <w:szCs w:val="20"/>
        </w:rPr>
      </w:pPr>
    </w:p>
    <w:p w14:paraId="63EBEEED"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Итогового р</w:t>
      </w:r>
      <w:r w:rsidRPr="005E7A9E">
        <w:rPr>
          <w:rFonts w:ascii="Times New Roman" w:hAnsi="Times New Roman" w:cs="Times New Roman"/>
          <w:color w:val="000000"/>
          <w:sz w:val="24"/>
          <w:szCs w:val="24"/>
        </w:rPr>
        <w:t xml:space="preserve">еестра </w:t>
      </w:r>
      <w:r>
        <w:rPr>
          <w:rFonts w:ascii="Times New Roman" w:hAnsi="Times New Roman" w:cs="Times New Roman"/>
          <w:color w:val="000000"/>
          <w:sz w:val="24"/>
          <w:szCs w:val="24"/>
        </w:rPr>
        <w:t>договоров страхования</w:t>
      </w:r>
      <w:r w:rsidRPr="005E7A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Согласование</w:t>
      </w:r>
      <w:r w:rsidRPr="00AC050E">
        <w:rPr>
          <w:rFonts w:ascii="Times New Roman" w:hAnsi="Times New Roman" w:cs="Times New Roman"/>
          <w:color w:val="000000"/>
          <w:sz w:val="24"/>
          <w:szCs w:val="24"/>
        </w:rPr>
        <w:t xml:space="preserve"> Итогового реестра Сторонами по иной форме означает </w:t>
      </w:r>
      <w:r>
        <w:rPr>
          <w:rFonts w:ascii="Times New Roman" w:hAnsi="Times New Roman" w:cs="Times New Roman"/>
          <w:color w:val="000000"/>
          <w:sz w:val="24"/>
          <w:szCs w:val="24"/>
        </w:rPr>
        <w:t>принятие</w:t>
      </w:r>
      <w:r w:rsidRPr="00AC050E">
        <w:rPr>
          <w:rFonts w:ascii="Times New Roman" w:hAnsi="Times New Roman" w:cs="Times New Roman"/>
          <w:color w:val="000000"/>
          <w:sz w:val="24"/>
          <w:szCs w:val="24"/>
        </w:rPr>
        <w:t xml:space="preserve"> такой формы Итогового реестра Сторонами</w:t>
      </w:r>
      <w:r>
        <w:rPr>
          <w:rFonts w:ascii="Times New Roman" w:hAnsi="Times New Roman" w:cs="Times New Roman"/>
          <w:color w:val="000000"/>
          <w:sz w:val="24"/>
          <w:szCs w:val="24"/>
        </w:rPr>
        <w:t>.</w:t>
      </w:r>
    </w:p>
    <w:p w14:paraId="5C7E0120" w14:textId="77777777" w:rsidR="00E61493" w:rsidRPr="005E7A9E" w:rsidRDefault="00E61493" w:rsidP="009E325C">
      <w:pPr>
        <w:autoSpaceDE w:val="0"/>
        <w:autoSpaceDN w:val="0"/>
        <w:adjustRightInd w:val="0"/>
        <w:spacing w:after="0" w:line="240" w:lineRule="auto"/>
        <w:jc w:val="both"/>
        <w:rPr>
          <w:rFonts w:ascii="Times New Roman" w:hAnsi="Times New Roman" w:cs="Times New Roman"/>
          <w:color w:val="000000"/>
          <w:sz w:val="24"/>
          <w:szCs w:val="24"/>
        </w:rPr>
      </w:pPr>
    </w:p>
    <w:p w14:paraId="6D39F0C8" w14:textId="0DA7C3FC" w:rsidR="009E325C" w:rsidRDefault="009E325C" w:rsidP="009E325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Итоговый р</w:t>
      </w:r>
      <w:r w:rsidRPr="005E7A9E">
        <w:rPr>
          <w:rFonts w:ascii="Times New Roman" w:hAnsi="Times New Roman" w:cs="Times New Roman"/>
          <w:b/>
          <w:bCs/>
          <w:color w:val="000000"/>
          <w:sz w:val="24"/>
          <w:szCs w:val="24"/>
        </w:rPr>
        <w:t xml:space="preserve">еестр </w:t>
      </w:r>
      <w:r>
        <w:rPr>
          <w:rFonts w:ascii="Times New Roman" w:hAnsi="Times New Roman" w:cs="Times New Roman"/>
          <w:b/>
          <w:bCs/>
          <w:color w:val="000000"/>
          <w:sz w:val="24"/>
          <w:szCs w:val="24"/>
        </w:rPr>
        <w:t>договоров страхования.</w:t>
      </w:r>
    </w:p>
    <w:tbl>
      <w:tblPr>
        <w:tblW w:w="9770" w:type="dxa"/>
        <w:tblLook w:val="04A0" w:firstRow="1" w:lastRow="0" w:firstColumn="1" w:lastColumn="0" w:noHBand="0" w:noVBand="1"/>
      </w:tblPr>
      <w:tblGrid>
        <w:gridCol w:w="561"/>
        <w:gridCol w:w="7372"/>
        <w:gridCol w:w="1837"/>
      </w:tblGrid>
      <w:tr w:rsidR="009E325C" w:rsidRPr="00A429D1" w14:paraId="6CFA34BD" w14:textId="77777777" w:rsidTr="00313F8A">
        <w:trPr>
          <w:trHeight w:val="31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71E11"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 п/п</w:t>
            </w:r>
          </w:p>
        </w:tc>
        <w:tc>
          <w:tcPr>
            <w:tcW w:w="7372" w:type="dxa"/>
            <w:tcBorders>
              <w:top w:val="single" w:sz="4" w:space="0" w:color="auto"/>
              <w:left w:val="nil"/>
              <w:bottom w:val="single" w:sz="4" w:space="0" w:color="auto"/>
              <w:right w:val="single" w:sz="4" w:space="0" w:color="auto"/>
            </w:tcBorders>
            <w:shd w:val="clear" w:color="auto" w:fill="auto"/>
            <w:noWrap/>
            <w:vAlign w:val="bottom"/>
            <w:hideMark/>
          </w:tcPr>
          <w:p w14:paraId="71A9644A"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Наименование поля</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0A795D3A"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Комментарий</w:t>
            </w:r>
          </w:p>
        </w:tc>
      </w:tr>
      <w:tr w:rsidR="009E325C" w:rsidRPr="00A429D1" w14:paraId="3144693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5C6191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w:t>
            </w:r>
          </w:p>
        </w:tc>
        <w:tc>
          <w:tcPr>
            <w:tcW w:w="7372" w:type="dxa"/>
            <w:tcBorders>
              <w:top w:val="nil"/>
              <w:left w:val="nil"/>
              <w:bottom w:val="single" w:sz="4" w:space="0" w:color="auto"/>
              <w:right w:val="single" w:sz="4" w:space="0" w:color="auto"/>
            </w:tcBorders>
            <w:shd w:val="clear" w:color="auto" w:fill="auto"/>
            <w:vAlign w:val="center"/>
            <w:hideMark/>
          </w:tcPr>
          <w:p w14:paraId="2BBE617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заключения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41AD528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7B365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884A70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w:t>
            </w:r>
          </w:p>
        </w:tc>
        <w:tc>
          <w:tcPr>
            <w:tcW w:w="7372" w:type="dxa"/>
            <w:tcBorders>
              <w:top w:val="nil"/>
              <w:left w:val="nil"/>
              <w:bottom w:val="single" w:sz="4" w:space="0" w:color="auto"/>
              <w:right w:val="single" w:sz="4" w:space="0" w:color="auto"/>
            </w:tcBorders>
            <w:shd w:val="clear" w:color="auto" w:fill="auto"/>
            <w:vAlign w:val="center"/>
            <w:hideMark/>
          </w:tcPr>
          <w:p w14:paraId="0408F87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и номер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67317C5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63BAF5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1E1B98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w:t>
            </w:r>
          </w:p>
        </w:tc>
        <w:tc>
          <w:tcPr>
            <w:tcW w:w="7372" w:type="dxa"/>
            <w:tcBorders>
              <w:top w:val="nil"/>
              <w:left w:val="nil"/>
              <w:bottom w:val="single" w:sz="4" w:space="0" w:color="auto"/>
              <w:right w:val="single" w:sz="4" w:space="0" w:color="auto"/>
            </w:tcBorders>
            <w:shd w:val="clear" w:color="auto" w:fill="auto"/>
            <w:vAlign w:val="center"/>
            <w:hideMark/>
          </w:tcPr>
          <w:p w14:paraId="0B97097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3C5223F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A555A7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C2CEA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w:t>
            </w:r>
          </w:p>
        </w:tc>
        <w:tc>
          <w:tcPr>
            <w:tcW w:w="7372" w:type="dxa"/>
            <w:tcBorders>
              <w:top w:val="nil"/>
              <w:left w:val="nil"/>
              <w:bottom w:val="single" w:sz="4" w:space="0" w:color="auto"/>
              <w:right w:val="single" w:sz="4" w:space="0" w:color="auto"/>
            </w:tcBorders>
            <w:shd w:val="clear" w:color="auto" w:fill="auto"/>
            <w:vAlign w:val="center"/>
            <w:hideMark/>
          </w:tcPr>
          <w:p w14:paraId="0E7E0CD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продукт</w:t>
            </w:r>
          </w:p>
        </w:tc>
        <w:tc>
          <w:tcPr>
            <w:tcW w:w="1837" w:type="dxa"/>
            <w:tcBorders>
              <w:top w:val="nil"/>
              <w:left w:val="nil"/>
              <w:bottom w:val="single" w:sz="4" w:space="0" w:color="auto"/>
              <w:right w:val="single" w:sz="4" w:space="0" w:color="auto"/>
            </w:tcBorders>
            <w:shd w:val="clear" w:color="auto" w:fill="auto"/>
            <w:noWrap/>
            <w:vAlign w:val="bottom"/>
            <w:hideMark/>
          </w:tcPr>
          <w:p w14:paraId="14C08FB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485FD1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77D111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w:t>
            </w:r>
          </w:p>
        </w:tc>
        <w:tc>
          <w:tcPr>
            <w:tcW w:w="7372" w:type="dxa"/>
            <w:tcBorders>
              <w:top w:val="nil"/>
              <w:left w:val="nil"/>
              <w:bottom w:val="single" w:sz="4" w:space="0" w:color="auto"/>
              <w:right w:val="single" w:sz="4" w:space="0" w:color="auto"/>
            </w:tcBorders>
            <w:shd w:val="clear" w:color="auto" w:fill="auto"/>
            <w:vAlign w:val="center"/>
            <w:hideMark/>
          </w:tcPr>
          <w:p w14:paraId="1404F16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начала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1CAEAF4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99B130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34C640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w:t>
            </w:r>
          </w:p>
        </w:tc>
        <w:tc>
          <w:tcPr>
            <w:tcW w:w="7372" w:type="dxa"/>
            <w:tcBorders>
              <w:top w:val="nil"/>
              <w:left w:val="nil"/>
              <w:bottom w:val="single" w:sz="4" w:space="0" w:color="auto"/>
              <w:right w:val="single" w:sz="4" w:space="0" w:color="auto"/>
            </w:tcBorders>
            <w:shd w:val="clear" w:color="auto" w:fill="auto"/>
            <w:vAlign w:val="center"/>
            <w:hideMark/>
          </w:tcPr>
          <w:p w14:paraId="34A7462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окончания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103C051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01DE3B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D36A43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7</w:t>
            </w:r>
          </w:p>
        </w:tc>
        <w:tc>
          <w:tcPr>
            <w:tcW w:w="7372" w:type="dxa"/>
            <w:tcBorders>
              <w:top w:val="nil"/>
              <w:left w:val="nil"/>
              <w:bottom w:val="single" w:sz="4" w:space="0" w:color="auto"/>
              <w:right w:val="single" w:sz="4" w:space="0" w:color="auto"/>
            </w:tcBorders>
            <w:shd w:val="clear" w:color="auto" w:fill="auto"/>
            <w:vAlign w:val="center"/>
            <w:hideMark/>
          </w:tcPr>
          <w:p w14:paraId="3446277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Стратегия</w:t>
            </w:r>
          </w:p>
        </w:tc>
        <w:tc>
          <w:tcPr>
            <w:tcW w:w="1837" w:type="dxa"/>
            <w:tcBorders>
              <w:top w:val="nil"/>
              <w:left w:val="nil"/>
              <w:bottom w:val="single" w:sz="4" w:space="0" w:color="auto"/>
              <w:right w:val="single" w:sz="4" w:space="0" w:color="auto"/>
            </w:tcBorders>
            <w:shd w:val="clear" w:color="auto" w:fill="auto"/>
            <w:noWrap/>
            <w:vAlign w:val="bottom"/>
            <w:hideMark/>
          </w:tcPr>
          <w:p w14:paraId="02660D6E"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4201E5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B5CA8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8</w:t>
            </w:r>
          </w:p>
        </w:tc>
        <w:tc>
          <w:tcPr>
            <w:tcW w:w="7372" w:type="dxa"/>
            <w:tcBorders>
              <w:top w:val="nil"/>
              <w:left w:val="nil"/>
              <w:bottom w:val="single" w:sz="4" w:space="0" w:color="auto"/>
              <w:right w:val="single" w:sz="4" w:space="0" w:color="auto"/>
            </w:tcBorders>
            <w:shd w:val="clear" w:color="auto" w:fill="auto"/>
            <w:vAlign w:val="center"/>
            <w:hideMark/>
          </w:tcPr>
          <w:p w14:paraId="1A26C4B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5C55014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6EE550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381BD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9</w:t>
            </w:r>
          </w:p>
        </w:tc>
        <w:tc>
          <w:tcPr>
            <w:tcW w:w="7372" w:type="dxa"/>
            <w:tcBorders>
              <w:top w:val="nil"/>
              <w:left w:val="nil"/>
              <w:bottom w:val="single" w:sz="4" w:space="0" w:color="auto"/>
              <w:right w:val="single" w:sz="4" w:space="0" w:color="auto"/>
            </w:tcBorders>
            <w:shd w:val="clear" w:color="auto" w:fill="auto"/>
            <w:vAlign w:val="center"/>
            <w:hideMark/>
          </w:tcPr>
          <w:p w14:paraId="4690B7B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Пол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8E57CB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DE2CAE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04060C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10</w:t>
            </w:r>
          </w:p>
        </w:tc>
        <w:tc>
          <w:tcPr>
            <w:tcW w:w="7372" w:type="dxa"/>
            <w:tcBorders>
              <w:top w:val="nil"/>
              <w:left w:val="nil"/>
              <w:bottom w:val="single" w:sz="4" w:space="0" w:color="auto"/>
              <w:right w:val="single" w:sz="4" w:space="0" w:color="auto"/>
            </w:tcBorders>
            <w:shd w:val="clear" w:color="auto" w:fill="auto"/>
            <w:vAlign w:val="center"/>
            <w:hideMark/>
          </w:tcPr>
          <w:p w14:paraId="10CE9D5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рождения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61762E8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8F40AB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08FCB8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11</w:t>
            </w:r>
          </w:p>
        </w:tc>
        <w:tc>
          <w:tcPr>
            <w:tcW w:w="7372" w:type="dxa"/>
            <w:tcBorders>
              <w:top w:val="nil"/>
              <w:left w:val="nil"/>
              <w:bottom w:val="single" w:sz="4" w:space="0" w:color="auto"/>
              <w:right w:val="single" w:sz="4" w:space="0" w:color="auto"/>
            </w:tcBorders>
            <w:shd w:val="clear" w:color="auto" w:fill="auto"/>
            <w:vAlign w:val="center"/>
            <w:hideMark/>
          </w:tcPr>
          <w:p w14:paraId="3780B7D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Паспортные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60188D5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C73AF2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4BF7D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12</w:t>
            </w:r>
          </w:p>
        </w:tc>
        <w:tc>
          <w:tcPr>
            <w:tcW w:w="7372" w:type="dxa"/>
            <w:tcBorders>
              <w:top w:val="nil"/>
              <w:left w:val="nil"/>
              <w:bottom w:val="single" w:sz="4" w:space="0" w:color="auto"/>
              <w:right w:val="single" w:sz="4" w:space="0" w:color="auto"/>
            </w:tcBorders>
            <w:shd w:val="clear" w:color="auto" w:fill="auto"/>
            <w:vAlign w:val="center"/>
            <w:hideMark/>
          </w:tcPr>
          <w:p w14:paraId="3E6F68B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Тип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53101EA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28B3D16"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D141D0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13</w:t>
            </w:r>
          </w:p>
        </w:tc>
        <w:tc>
          <w:tcPr>
            <w:tcW w:w="7372" w:type="dxa"/>
            <w:tcBorders>
              <w:top w:val="nil"/>
              <w:left w:val="nil"/>
              <w:bottom w:val="single" w:sz="4" w:space="0" w:color="auto"/>
              <w:right w:val="single" w:sz="4" w:space="0" w:color="auto"/>
            </w:tcBorders>
            <w:shd w:val="clear" w:color="auto" w:fill="auto"/>
            <w:vAlign w:val="center"/>
            <w:hideMark/>
          </w:tcPr>
          <w:p w14:paraId="37AA5A8E"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1D60B84E"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BBF20C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2B34A0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14</w:t>
            </w:r>
          </w:p>
        </w:tc>
        <w:tc>
          <w:tcPr>
            <w:tcW w:w="7372" w:type="dxa"/>
            <w:tcBorders>
              <w:top w:val="nil"/>
              <w:left w:val="nil"/>
              <w:bottom w:val="single" w:sz="4" w:space="0" w:color="auto"/>
              <w:right w:val="single" w:sz="4" w:space="0" w:color="auto"/>
            </w:tcBorders>
            <w:shd w:val="clear" w:color="auto" w:fill="auto"/>
            <w:vAlign w:val="center"/>
            <w:hideMark/>
          </w:tcPr>
          <w:p w14:paraId="432C1B5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Номер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E213A1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B8E24CD"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5985F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15</w:t>
            </w:r>
          </w:p>
        </w:tc>
        <w:tc>
          <w:tcPr>
            <w:tcW w:w="7372" w:type="dxa"/>
            <w:tcBorders>
              <w:top w:val="nil"/>
              <w:left w:val="nil"/>
              <w:bottom w:val="single" w:sz="4" w:space="0" w:color="auto"/>
              <w:right w:val="single" w:sz="4" w:space="0" w:color="auto"/>
            </w:tcBorders>
            <w:shd w:val="clear" w:color="auto" w:fill="auto"/>
            <w:vAlign w:val="center"/>
            <w:hideMark/>
          </w:tcPr>
          <w:p w14:paraId="2B75A22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выдачи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5ADBC12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40762E9"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7269D5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16</w:t>
            </w:r>
          </w:p>
        </w:tc>
        <w:tc>
          <w:tcPr>
            <w:tcW w:w="7372" w:type="dxa"/>
            <w:tcBorders>
              <w:top w:val="nil"/>
              <w:left w:val="nil"/>
              <w:bottom w:val="single" w:sz="4" w:space="0" w:color="auto"/>
              <w:right w:val="single" w:sz="4" w:space="0" w:color="auto"/>
            </w:tcBorders>
            <w:shd w:val="clear" w:color="auto" w:fill="auto"/>
            <w:vAlign w:val="center"/>
            <w:hideMark/>
          </w:tcPr>
          <w:p w14:paraId="7F6E2C4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Кем выдан документ, удостоверяющий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40A48EC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CB64A91"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6A319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17</w:t>
            </w:r>
          </w:p>
        </w:tc>
        <w:tc>
          <w:tcPr>
            <w:tcW w:w="7372" w:type="dxa"/>
            <w:tcBorders>
              <w:top w:val="nil"/>
              <w:left w:val="nil"/>
              <w:bottom w:val="single" w:sz="4" w:space="0" w:color="auto"/>
              <w:right w:val="single" w:sz="4" w:space="0" w:color="auto"/>
            </w:tcBorders>
            <w:shd w:val="clear" w:color="auto" w:fill="auto"/>
            <w:vAlign w:val="center"/>
            <w:hideMark/>
          </w:tcPr>
          <w:p w14:paraId="46FDBA2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Код подразделения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EDC83B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02494A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85767E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18</w:t>
            </w:r>
          </w:p>
        </w:tc>
        <w:tc>
          <w:tcPr>
            <w:tcW w:w="7372" w:type="dxa"/>
            <w:tcBorders>
              <w:top w:val="nil"/>
              <w:left w:val="nil"/>
              <w:bottom w:val="single" w:sz="4" w:space="0" w:color="auto"/>
              <w:right w:val="single" w:sz="4" w:space="0" w:color="auto"/>
            </w:tcBorders>
            <w:shd w:val="clear" w:color="auto" w:fill="auto"/>
            <w:vAlign w:val="center"/>
            <w:hideMark/>
          </w:tcPr>
          <w:p w14:paraId="0C39F0D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Адрес регистрации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25D965D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FBEEA3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671F8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19</w:t>
            </w:r>
          </w:p>
        </w:tc>
        <w:tc>
          <w:tcPr>
            <w:tcW w:w="7372" w:type="dxa"/>
            <w:tcBorders>
              <w:top w:val="nil"/>
              <w:left w:val="nil"/>
              <w:bottom w:val="single" w:sz="4" w:space="0" w:color="auto"/>
              <w:right w:val="single" w:sz="4" w:space="0" w:color="auto"/>
            </w:tcBorders>
            <w:shd w:val="clear" w:color="auto" w:fill="auto"/>
            <w:vAlign w:val="center"/>
            <w:hideMark/>
          </w:tcPr>
          <w:p w14:paraId="2D30A67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Контактные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E6E7D0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D84CF8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A2CA2D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20</w:t>
            </w:r>
          </w:p>
        </w:tc>
        <w:tc>
          <w:tcPr>
            <w:tcW w:w="7372" w:type="dxa"/>
            <w:tcBorders>
              <w:top w:val="nil"/>
              <w:left w:val="nil"/>
              <w:bottom w:val="single" w:sz="4" w:space="0" w:color="auto"/>
              <w:right w:val="single" w:sz="4" w:space="0" w:color="auto"/>
            </w:tcBorders>
            <w:shd w:val="clear" w:color="auto" w:fill="auto"/>
            <w:vAlign w:val="center"/>
            <w:hideMark/>
          </w:tcPr>
          <w:p w14:paraId="2D70D26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ТБ</w:t>
            </w:r>
          </w:p>
        </w:tc>
        <w:tc>
          <w:tcPr>
            <w:tcW w:w="1837" w:type="dxa"/>
            <w:tcBorders>
              <w:top w:val="nil"/>
              <w:left w:val="nil"/>
              <w:bottom w:val="single" w:sz="4" w:space="0" w:color="auto"/>
              <w:right w:val="single" w:sz="4" w:space="0" w:color="auto"/>
            </w:tcBorders>
            <w:shd w:val="clear" w:color="auto" w:fill="auto"/>
            <w:noWrap/>
            <w:vAlign w:val="bottom"/>
            <w:hideMark/>
          </w:tcPr>
          <w:p w14:paraId="5C4566C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D848DF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B1B970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21</w:t>
            </w:r>
          </w:p>
        </w:tc>
        <w:tc>
          <w:tcPr>
            <w:tcW w:w="7372" w:type="dxa"/>
            <w:tcBorders>
              <w:top w:val="nil"/>
              <w:left w:val="nil"/>
              <w:bottom w:val="single" w:sz="4" w:space="0" w:color="auto"/>
              <w:right w:val="single" w:sz="4" w:space="0" w:color="auto"/>
            </w:tcBorders>
            <w:shd w:val="clear" w:color="auto" w:fill="auto"/>
            <w:vAlign w:val="center"/>
            <w:hideMark/>
          </w:tcPr>
          <w:p w14:paraId="0C7E184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ОСБ</w:t>
            </w:r>
          </w:p>
        </w:tc>
        <w:tc>
          <w:tcPr>
            <w:tcW w:w="1837" w:type="dxa"/>
            <w:tcBorders>
              <w:top w:val="nil"/>
              <w:left w:val="nil"/>
              <w:bottom w:val="single" w:sz="4" w:space="0" w:color="auto"/>
              <w:right w:val="single" w:sz="4" w:space="0" w:color="auto"/>
            </w:tcBorders>
            <w:shd w:val="clear" w:color="auto" w:fill="auto"/>
            <w:noWrap/>
            <w:vAlign w:val="bottom"/>
            <w:hideMark/>
          </w:tcPr>
          <w:p w14:paraId="5C77084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72B3DF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147FDB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22</w:t>
            </w:r>
          </w:p>
        </w:tc>
        <w:tc>
          <w:tcPr>
            <w:tcW w:w="7372" w:type="dxa"/>
            <w:tcBorders>
              <w:top w:val="nil"/>
              <w:left w:val="nil"/>
              <w:bottom w:val="single" w:sz="4" w:space="0" w:color="auto"/>
              <w:right w:val="single" w:sz="4" w:space="0" w:color="auto"/>
            </w:tcBorders>
            <w:shd w:val="clear" w:color="auto" w:fill="auto"/>
            <w:vAlign w:val="center"/>
            <w:hideMark/>
          </w:tcPr>
          <w:p w14:paraId="01DD81B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ВСП</w:t>
            </w:r>
          </w:p>
        </w:tc>
        <w:tc>
          <w:tcPr>
            <w:tcW w:w="1837" w:type="dxa"/>
            <w:tcBorders>
              <w:top w:val="nil"/>
              <w:left w:val="nil"/>
              <w:bottom w:val="single" w:sz="4" w:space="0" w:color="auto"/>
              <w:right w:val="single" w:sz="4" w:space="0" w:color="auto"/>
            </w:tcBorders>
            <w:shd w:val="clear" w:color="auto" w:fill="auto"/>
            <w:noWrap/>
            <w:vAlign w:val="bottom"/>
            <w:hideMark/>
          </w:tcPr>
          <w:p w14:paraId="29C7203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0271F6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0F5EE40"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23</w:t>
            </w:r>
          </w:p>
        </w:tc>
        <w:tc>
          <w:tcPr>
            <w:tcW w:w="7372" w:type="dxa"/>
            <w:tcBorders>
              <w:top w:val="nil"/>
              <w:left w:val="nil"/>
              <w:bottom w:val="single" w:sz="4" w:space="0" w:color="auto"/>
              <w:right w:val="single" w:sz="4" w:space="0" w:color="auto"/>
            </w:tcBorders>
            <w:shd w:val="clear" w:color="auto" w:fill="auto"/>
            <w:vAlign w:val="center"/>
            <w:hideMark/>
          </w:tcPr>
          <w:p w14:paraId="65C1D0D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клиентского менеджера</w:t>
            </w:r>
          </w:p>
        </w:tc>
        <w:tc>
          <w:tcPr>
            <w:tcW w:w="1837" w:type="dxa"/>
            <w:tcBorders>
              <w:top w:val="nil"/>
              <w:left w:val="nil"/>
              <w:bottom w:val="single" w:sz="4" w:space="0" w:color="auto"/>
              <w:right w:val="single" w:sz="4" w:space="0" w:color="auto"/>
            </w:tcBorders>
            <w:shd w:val="clear" w:color="auto" w:fill="auto"/>
            <w:noWrap/>
            <w:vAlign w:val="bottom"/>
            <w:hideMark/>
          </w:tcPr>
          <w:p w14:paraId="5775757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F655B9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7ECAAD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24</w:t>
            </w:r>
          </w:p>
        </w:tc>
        <w:tc>
          <w:tcPr>
            <w:tcW w:w="7372" w:type="dxa"/>
            <w:tcBorders>
              <w:top w:val="nil"/>
              <w:left w:val="nil"/>
              <w:bottom w:val="single" w:sz="4" w:space="0" w:color="auto"/>
              <w:right w:val="single" w:sz="4" w:space="0" w:color="auto"/>
            </w:tcBorders>
            <w:shd w:val="clear" w:color="auto" w:fill="auto"/>
            <w:vAlign w:val="center"/>
            <w:hideMark/>
          </w:tcPr>
          <w:p w14:paraId="1D625CE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Срок страхования, лет</w:t>
            </w:r>
          </w:p>
        </w:tc>
        <w:tc>
          <w:tcPr>
            <w:tcW w:w="1837" w:type="dxa"/>
            <w:tcBorders>
              <w:top w:val="nil"/>
              <w:left w:val="nil"/>
              <w:bottom w:val="single" w:sz="4" w:space="0" w:color="auto"/>
              <w:right w:val="single" w:sz="4" w:space="0" w:color="auto"/>
            </w:tcBorders>
            <w:shd w:val="clear" w:color="auto" w:fill="auto"/>
            <w:noWrap/>
            <w:vAlign w:val="bottom"/>
            <w:hideMark/>
          </w:tcPr>
          <w:p w14:paraId="61922A1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39BA57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E789D2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25</w:t>
            </w:r>
          </w:p>
        </w:tc>
        <w:tc>
          <w:tcPr>
            <w:tcW w:w="7372" w:type="dxa"/>
            <w:tcBorders>
              <w:top w:val="nil"/>
              <w:left w:val="nil"/>
              <w:bottom w:val="single" w:sz="4" w:space="0" w:color="auto"/>
              <w:right w:val="single" w:sz="4" w:space="0" w:color="auto"/>
            </w:tcBorders>
            <w:shd w:val="clear" w:color="auto" w:fill="auto"/>
            <w:vAlign w:val="center"/>
            <w:hideMark/>
          </w:tcPr>
          <w:p w14:paraId="6430E7E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Валюта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433E99B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D537856"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526E77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26</w:t>
            </w:r>
          </w:p>
        </w:tc>
        <w:tc>
          <w:tcPr>
            <w:tcW w:w="7372" w:type="dxa"/>
            <w:tcBorders>
              <w:top w:val="nil"/>
              <w:left w:val="nil"/>
              <w:bottom w:val="single" w:sz="4" w:space="0" w:color="auto"/>
              <w:right w:val="single" w:sz="4" w:space="0" w:color="auto"/>
            </w:tcBorders>
            <w:shd w:val="clear" w:color="auto" w:fill="auto"/>
            <w:vAlign w:val="center"/>
            <w:hideMark/>
          </w:tcPr>
          <w:p w14:paraId="1089E2E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Периодичность оплаты взносов (Количество платежей в год)</w:t>
            </w:r>
          </w:p>
        </w:tc>
        <w:tc>
          <w:tcPr>
            <w:tcW w:w="1837" w:type="dxa"/>
            <w:tcBorders>
              <w:top w:val="nil"/>
              <w:left w:val="nil"/>
              <w:bottom w:val="single" w:sz="4" w:space="0" w:color="auto"/>
              <w:right w:val="single" w:sz="4" w:space="0" w:color="auto"/>
            </w:tcBorders>
            <w:shd w:val="clear" w:color="auto" w:fill="auto"/>
            <w:noWrap/>
            <w:vAlign w:val="bottom"/>
            <w:hideMark/>
          </w:tcPr>
          <w:p w14:paraId="14D1526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4B57A5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63C4E30"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27</w:t>
            </w:r>
          </w:p>
        </w:tc>
        <w:tc>
          <w:tcPr>
            <w:tcW w:w="7372" w:type="dxa"/>
            <w:tcBorders>
              <w:top w:val="nil"/>
              <w:left w:val="nil"/>
              <w:bottom w:val="single" w:sz="4" w:space="0" w:color="auto"/>
              <w:right w:val="single" w:sz="4" w:space="0" w:color="auto"/>
            </w:tcBorders>
            <w:shd w:val="clear" w:color="auto" w:fill="auto"/>
            <w:vAlign w:val="center"/>
            <w:hideMark/>
          </w:tcPr>
          <w:p w14:paraId="1290643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Признак первый платеж/очередной взнос = Y/N</w:t>
            </w:r>
          </w:p>
        </w:tc>
        <w:tc>
          <w:tcPr>
            <w:tcW w:w="1837" w:type="dxa"/>
            <w:tcBorders>
              <w:top w:val="nil"/>
              <w:left w:val="nil"/>
              <w:bottom w:val="single" w:sz="4" w:space="0" w:color="auto"/>
              <w:right w:val="single" w:sz="4" w:space="0" w:color="auto"/>
            </w:tcBorders>
            <w:shd w:val="clear" w:color="auto" w:fill="auto"/>
            <w:noWrap/>
            <w:vAlign w:val="bottom"/>
            <w:hideMark/>
          </w:tcPr>
          <w:p w14:paraId="4860CD6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90289AB"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123D1E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28</w:t>
            </w:r>
          </w:p>
        </w:tc>
        <w:tc>
          <w:tcPr>
            <w:tcW w:w="7372" w:type="dxa"/>
            <w:tcBorders>
              <w:top w:val="nil"/>
              <w:left w:val="nil"/>
              <w:bottom w:val="single" w:sz="4" w:space="0" w:color="auto"/>
              <w:right w:val="single" w:sz="4" w:space="0" w:color="auto"/>
            </w:tcBorders>
            <w:shd w:val="clear" w:color="auto" w:fill="auto"/>
            <w:vAlign w:val="center"/>
            <w:hideMark/>
          </w:tcPr>
          <w:p w14:paraId="56381A0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Страховая сумма по Основной программе (Дожитие до срока)</w:t>
            </w:r>
          </w:p>
        </w:tc>
        <w:tc>
          <w:tcPr>
            <w:tcW w:w="1837" w:type="dxa"/>
            <w:tcBorders>
              <w:top w:val="nil"/>
              <w:left w:val="nil"/>
              <w:bottom w:val="single" w:sz="4" w:space="0" w:color="auto"/>
              <w:right w:val="single" w:sz="4" w:space="0" w:color="auto"/>
            </w:tcBorders>
            <w:shd w:val="clear" w:color="auto" w:fill="auto"/>
            <w:noWrap/>
            <w:vAlign w:val="bottom"/>
            <w:hideMark/>
          </w:tcPr>
          <w:p w14:paraId="414C591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84CDCC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168357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29</w:t>
            </w:r>
          </w:p>
        </w:tc>
        <w:tc>
          <w:tcPr>
            <w:tcW w:w="7372" w:type="dxa"/>
            <w:tcBorders>
              <w:top w:val="nil"/>
              <w:left w:val="nil"/>
              <w:bottom w:val="single" w:sz="4" w:space="0" w:color="auto"/>
              <w:right w:val="single" w:sz="4" w:space="0" w:color="auto"/>
            </w:tcBorders>
            <w:shd w:val="clear" w:color="auto" w:fill="auto"/>
            <w:vAlign w:val="center"/>
            <w:hideMark/>
          </w:tcPr>
          <w:p w14:paraId="75D7257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взнос в валюте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59C511E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0F2FAE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7BF976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30</w:t>
            </w:r>
          </w:p>
        </w:tc>
        <w:tc>
          <w:tcPr>
            <w:tcW w:w="7372" w:type="dxa"/>
            <w:tcBorders>
              <w:top w:val="nil"/>
              <w:left w:val="nil"/>
              <w:bottom w:val="single" w:sz="4" w:space="0" w:color="auto"/>
              <w:right w:val="single" w:sz="4" w:space="0" w:color="auto"/>
            </w:tcBorders>
            <w:shd w:val="clear" w:color="auto" w:fill="auto"/>
            <w:vAlign w:val="center"/>
            <w:hideMark/>
          </w:tcPr>
          <w:p w14:paraId="4C20898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Эквивалент в рублях</w:t>
            </w:r>
          </w:p>
        </w:tc>
        <w:tc>
          <w:tcPr>
            <w:tcW w:w="1837" w:type="dxa"/>
            <w:tcBorders>
              <w:top w:val="nil"/>
              <w:left w:val="nil"/>
              <w:bottom w:val="single" w:sz="4" w:space="0" w:color="auto"/>
              <w:right w:val="single" w:sz="4" w:space="0" w:color="auto"/>
            </w:tcBorders>
            <w:shd w:val="clear" w:color="auto" w:fill="auto"/>
            <w:noWrap/>
            <w:vAlign w:val="bottom"/>
            <w:hideMark/>
          </w:tcPr>
          <w:p w14:paraId="174A1AC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C4D0385"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48F130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31</w:t>
            </w:r>
          </w:p>
        </w:tc>
        <w:tc>
          <w:tcPr>
            <w:tcW w:w="7372" w:type="dxa"/>
            <w:tcBorders>
              <w:top w:val="nil"/>
              <w:left w:val="nil"/>
              <w:bottom w:val="single" w:sz="4" w:space="0" w:color="auto"/>
              <w:right w:val="single" w:sz="4" w:space="0" w:color="auto"/>
            </w:tcBorders>
            <w:shd w:val="clear" w:color="auto" w:fill="auto"/>
            <w:vAlign w:val="center"/>
            <w:hideMark/>
          </w:tcPr>
          <w:p w14:paraId="0FD9E17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Сумма очередного страхового взноса в валюте договора (Как Зарплата)</w:t>
            </w:r>
          </w:p>
        </w:tc>
        <w:tc>
          <w:tcPr>
            <w:tcW w:w="1837" w:type="dxa"/>
            <w:tcBorders>
              <w:top w:val="nil"/>
              <w:left w:val="nil"/>
              <w:bottom w:val="single" w:sz="4" w:space="0" w:color="auto"/>
              <w:right w:val="single" w:sz="4" w:space="0" w:color="auto"/>
            </w:tcBorders>
            <w:shd w:val="clear" w:color="auto" w:fill="auto"/>
            <w:noWrap/>
            <w:vAlign w:val="bottom"/>
            <w:hideMark/>
          </w:tcPr>
          <w:p w14:paraId="34AB579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49AE036"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18CC4D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32</w:t>
            </w:r>
          </w:p>
        </w:tc>
        <w:tc>
          <w:tcPr>
            <w:tcW w:w="7372" w:type="dxa"/>
            <w:tcBorders>
              <w:top w:val="nil"/>
              <w:left w:val="nil"/>
              <w:bottom w:val="single" w:sz="4" w:space="0" w:color="auto"/>
              <w:right w:val="single" w:sz="4" w:space="0" w:color="auto"/>
            </w:tcBorders>
            <w:shd w:val="clear" w:color="auto" w:fill="auto"/>
            <w:vAlign w:val="center"/>
            <w:hideMark/>
          </w:tcPr>
          <w:p w14:paraId="3068E09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Фактически оплаченная сумма в рублях (ЕКС)</w:t>
            </w:r>
          </w:p>
        </w:tc>
        <w:tc>
          <w:tcPr>
            <w:tcW w:w="1837" w:type="dxa"/>
            <w:tcBorders>
              <w:top w:val="nil"/>
              <w:left w:val="nil"/>
              <w:bottom w:val="single" w:sz="4" w:space="0" w:color="auto"/>
              <w:right w:val="single" w:sz="4" w:space="0" w:color="auto"/>
            </w:tcBorders>
            <w:shd w:val="clear" w:color="auto" w:fill="auto"/>
            <w:noWrap/>
            <w:vAlign w:val="bottom"/>
            <w:hideMark/>
          </w:tcPr>
          <w:p w14:paraId="427D1BA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4DDBBD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4984BD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33</w:t>
            </w:r>
          </w:p>
        </w:tc>
        <w:tc>
          <w:tcPr>
            <w:tcW w:w="7372" w:type="dxa"/>
            <w:tcBorders>
              <w:top w:val="nil"/>
              <w:left w:val="nil"/>
              <w:bottom w:val="single" w:sz="4" w:space="0" w:color="auto"/>
              <w:right w:val="single" w:sz="4" w:space="0" w:color="auto"/>
            </w:tcBorders>
            <w:shd w:val="clear" w:color="auto" w:fill="auto"/>
            <w:vAlign w:val="center"/>
            <w:hideMark/>
          </w:tcPr>
          <w:p w14:paraId="71A230D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АВ</w:t>
            </w:r>
          </w:p>
        </w:tc>
        <w:tc>
          <w:tcPr>
            <w:tcW w:w="1837" w:type="dxa"/>
            <w:tcBorders>
              <w:top w:val="nil"/>
              <w:left w:val="nil"/>
              <w:bottom w:val="single" w:sz="4" w:space="0" w:color="auto"/>
              <w:right w:val="single" w:sz="4" w:space="0" w:color="auto"/>
            </w:tcBorders>
            <w:shd w:val="clear" w:color="auto" w:fill="auto"/>
            <w:noWrap/>
            <w:vAlign w:val="bottom"/>
            <w:hideMark/>
          </w:tcPr>
          <w:p w14:paraId="7639DCE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6084CB6"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97B895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34</w:t>
            </w:r>
          </w:p>
        </w:tc>
        <w:tc>
          <w:tcPr>
            <w:tcW w:w="7372" w:type="dxa"/>
            <w:tcBorders>
              <w:top w:val="nil"/>
              <w:left w:val="nil"/>
              <w:bottom w:val="single" w:sz="4" w:space="0" w:color="auto"/>
              <w:right w:val="single" w:sz="4" w:space="0" w:color="auto"/>
            </w:tcBorders>
            <w:shd w:val="clear" w:color="auto" w:fill="auto"/>
            <w:vAlign w:val="center"/>
            <w:hideMark/>
          </w:tcPr>
          <w:p w14:paraId="435163F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с НДС</w:t>
            </w:r>
          </w:p>
        </w:tc>
        <w:tc>
          <w:tcPr>
            <w:tcW w:w="1837" w:type="dxa"/>
            <w:tcBorders>
              <w:top w:val="nil"/>
              <w:left w:val="nil"/>
              <w:bottom w:val="single" w:sz="4" w:space="0" w:color="auto"/>
              <w:right w:val="single" w:sz="4" w:space="0" w:color="auto"/>
            </w:tcBorders>
            <w:shd w:val="clear" w:color="auto" w:fill="auto"/>
            <w:noWrap/>
            <w:vAlign w:val="bottom"/>
            <w:hideMark/>
          </w:tcPr>
          <w:p w14:paraId="2475CB6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AACDDF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773C15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35</w:t>
            </w:r>
          </w:p>
        </w:tc>
        <w:tc>
          <w:tcPr>
            <w:tcW w:w="7372" w:type="dxa"/>
            <w:tcBorders>
              <w:top w:val="nil"/>
              <w:left w:val="nil"/>
              <w:bottom w:val="single" w:sz="4" w:space="0" w:color="auto"/>
              <w:right w:val="single" w:sz="4" w:space="0" w:color="auto"/>
            </w:tcBorders>
            <w:shd w:val="clear" w:color="auto" w:fill="auto"/>
            <w:vAlign w:val="center"/>
            <w:hideMark/>
          </w:tcPr>
          <w:p w14:paraId="4ECD6E5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3A0FC95E"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157D5F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4CCE74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lastRenderedPageBreak/>
              <w:t>36</w:t>
            </w:r>
          </w:p>
        </w:tc>
        <w:tc>
          <w:tcPr>
            <w:tcW w:w="7372" w:type="dxa"/>
            <w:tcBorders>
              <w:top w:val="nil"/>
              <w:left w:val="nil"/>
              <w:bottom w:val="single" w:sz="4" w:space="0" w:color="auto"/>
              <w:right w:val="single" w:sz="4" w:space="0" w:color="auto"/>
            </w:tcBorders>
            <w:shd w:val="clear" w:color="auto" w:fill="auto"/>
            <w:vAlign w:val="center"/>
            <w:hideMark/>
          </w:tcPr>
          <w:p w14:paraId="63D1B41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НДС</w:t>
            </w:r>
          </w:p>
        </w:tc>
        <w:tc>
          <w:tcPr>
            <w:tcW w:w="1837" w:type="dxa"/>
            <w:tcBorders>
              <w:top w:val="nil"/>
              <w:left w:val="nil"/>
              <w:bottom w:val="single" w:sz="4" w:space="0" w:color="auto"/>
              <w:right w:val="single" w:sz="4" w:space="0" w:color="auto"/>
            </w:tcBorders>
            <w:shd w:val="clear" w:color="auto" w:fill="auto"/>
            <w:noWrap/>
            <w:vAlign w:val="bottom"/>
            <w:hideMark/>
          </w:tcPr>
          <w:p w14:paraId="7EF67E4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B13BB9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B852F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37</w:t>
            </w:r>
          </w:p>
        </w:tc>
        <w:tc>
          <w:tcPr>
            <w:tcW w:w="7372" w:type="dxa"/>
            <w:tcBorders>
              <w:top w:val="nil"/>
              <w:left w:val="nil"/>
              <w:bottom w:val="single" w:sz="4" w:space="0" w:color="auto"/>
              <w:right w:val="single" w:sz="4" w:space="0" w:color="auto"/>
            </w:tcBorders>
            <w:shd w:val="clear" w:color="auto" w:fill="auto"/>
            <w:vAlign w:val="center"/>
            <w:hideMark/>
          </w:tcPr>
          <w:p w14:paraId="0753158A"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Текущий статус по договору</w:t>
            </w:r>
          </w:p>
        </w:tc>
        <w:tc>
          <w:tcPr>
            <w:tcW w:w="1837" w:type="dxa"/>
            <w:tcBorders>
              <w:top w:val="nil"/>
              <w:left w:val="nil"/>
              <w:bottom w:val="single" w:sz="4" w:space="0" w:color="auto"/>
              <w:right w:val="single" w:sz="4" w:space="0" w:color="auto"/>
            </w:tcBorders>
            <w:shd w:val="clear" w:color="auto" w:fill="auto"/>
            <w:noWrap/>
            <w:vAlign w:val="bottom"/>
            <w:hideMark/>
          </w:tcPr>
          <w:p w14:paraId="196DF9C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504187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F10F64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38</w:t>
            </w:r>
          </w:p>
        </w:tc>
        <w:tc>
          <w:tcPr>
            <w:tcW w:w="7372" w:type="dxa"/>
            <w:tcBorders>
              <w:top w:val="nil"/>
              <w:left w:val="nil"/>
              <w:bottom w:val="single" w:sz="4" w:space="0" w:color="auto"/>
              <w:right w:val="single" w:sz="4" w:space="0" w:color="auto"/>
            </w:tcBorders>
            <w:shd w:val="clear" w:color="auto" w:fill="auto"/>
            <w:vAlign w:val="center"/>
            <w:hideMark/>
          </w:tcPr>
          <w:p w14:paraId="38C430B9" w14:textId="77777777" w:rsidR="009E325C" w:rsidRPr="00A429D1" w:rsidRDefault="009E325C" w:rsidP="00F64595">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Комментарии СК по не согласованным</w:t>
            </w:r>
          </w:p>
        </w:tc>
        <w:tc>
          <w:tcPr>
            <w:tcW w:w="1837" w:type="dxa"/>
            <w:tcBorders>
              <w:top w:val="nil"/>
              <w:left w:val="nil"/>
              <w:bottom w:val="single" w:sz="4" w:space="0" w:color="auto"/>
              <w:right w:val="single" w:sz="4" w:space="0" w:color="auto"/>
            </w:tcBorders>
            <w:shd w:val="clear" w:color="auto" w:fill="auto"/>
            <w:noWrap/>
            <w:vAlign w:val="bottom"/>
            <w:hideMark/>
          </w:tcPr>
          <w:p w14:paraId="598DEE8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0CBBA7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92B7740"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39</w:t>
            </w:r>
          </w:p>
        </w:tc>
        <w:tc>
          <w:tcPr>
            <w:tcW w:w="7372" w:type="dxa"/>
            <w:tcBorders>
              <w:top w:val="nil"/>
              <w:left w:val="nil"/>
              <w:bottom w:val="single" w:sz="4" w:space="0" w:color="auto"/>
              <w:right w:val="single" w:sz="4" w:space="0" w:color="auto"/>
            </w:tcBorders>
            <w:shd w:val="clear" w:color="auto" w:fill="auto"/>
            <w:vAlign w:val="center"/>
            <w:hideMark/>
          </w:tcPr>
          <w:p w14:paraId="138AD34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Статус</w:t>
            </w:r>
          </w:p>
        </w:tc>
        <w:tc>
          <w:tcPr>
            <w:tcW w:w="1837" w:type="dxa"/>
            <w:tcBorders>
              <w:top w:val="nil"/>
              <w:left w:val="nil"/>
              <w:bottom w:val="single" w:sz="4" w:space="0" w:color="auto"/>
              <w:right w:val="single" w:sz="4" w:space="0" w:color="auto"/>
            </w:tcBorders>
            <w:shd w:val="clear" w:color="auto" w:fill="auto"/>
            <w:noWrap/>
            <w:vAlign w:val="bottom"/>
            <w:hideMark/>
          </w:tcPr>
          <w:p w14:paraId="4FD81C8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0549D1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2BE3D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40</w:t>
            </w:r>
          </w:p>
        </w:tc>
        <w:tc>
          <w:tcPr>
            <w:tcW w:w="7372" w:type="dxa"/>
            <w:tcBorders>
              <w:top w:val="nil"/>
              <w:left w:val="nil"/>
              <w:bottom w:val="single" w:sz="4" w:space="0" w:color="auto"/>
              <w:right w:val="single" w:sz="4" w:space="0" w:color="auto"/>
            </w:tcBorders>
            <w:shd w:val="clear" w:color="auto" w:fill="auto"/>
            <w:vAlign w:val="center"/>
            <w:hideMark/>
          </w:tcPr>
          <w:p w14:paraId="2758ACDE"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w:t>
            </w:r>
          </w:p>
        </w:tc>
        <w:tc>
          <w:tcPr>
            <w:tcW w:w="1837" w:type="dxa"/>
            <w:tcBorders>
              <w:top w:val="nil"/>
              <w:left w:val="nil"/>
              <w:bottom w:val="single" w:sz="4" w:space="0" w:color="auto"/>
              <w:right w:val="single" w:sz="4" w:space="0" w:color="auto"/>
            </w:tcBorders>
            <w:shd w:val="clear" w:color="auto" w:fill="auto"/>
            <w:noWrap/>
            <w:vAlign w:val="bottom"/>
            <w:hideMark/>
          </w:tcPr>
          <w:p w14:paraId="0FEC891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04C0B9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91B2B6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41</w:t>
            </w:r>
          </w:p>
        </w:tc>
        <w:tc>
          <w:tcPr>
            <w:tcW w:w="7372" w:type="dxa"/>
            <w:tcBorders>
              <w:top w:val="nil"/>
              <w:left w:val="nil"/>
              <w:bottom w:val="single" w:sz="4" w:space="0" w:color="auto"/>
              <w:right w:val="single" w:sz="4" w:space="0" w:color="auto"/>
            </w:tcBorders>
            <w:shd w:val="clear" w:color="auto" w:fill="auto"/>
            <w:vAlign w:val="center"/>
            <w:hideMark/>
          </w:tcPr>
          <w:p w14:paraId="325C390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17039A8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62749E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065F5A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42</w:t>
            </w:r>
          </w:p>
        </w:tc>
        <w:tc>
          <w:tcPr>
            <w:tcW w:w="7372" w:type="dxa"/>
            <w:tcBorders>
              <w:top w:val="nil"/>
              <w:left w:val="nil"/>
              <w:bottom w:val="single" w:sz="4" w:space="0" w:color="auto"/>
              <w:right w:val="single" w:sz="4" w:space="0" w:color="auto"/>
            </w:tcBorders>
            <w:shd w:val="clear" w:color="auto" w:fill="auto"/>
            <w:vAlign w:val="center"/>
            <w:hideMark/>
          </w:tcPr>
          <w:p w14:paraId="628CDD6E"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5117B92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BA2145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C4B5EA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43</w:t>
            </w:r>
          </w:p>
        </w:tc>
        <w:tc>
          <w:tcPr>
            <w:tcW w:w="7372" w:type="dxa"/>
            <w:tcBorders>
              <w:top w:val="nil"/>
              <w:left w:val="nil"/>
              <w:bottom w:val="single" w:sz="4" w:space="0" w:color="auto"/>
              <w:right w:val="single" w:sz="4" w:space="0" w:color="auto"/>
            </w:tcBorders>
            <w:shd w:val="clear" w:color="auto" w:fill="auto"/>
            <w:vAlign w:val="center"/>
            <w:hideMark/>
          </w:tcPr>
          <w:p w14:paraId="727C671E"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Сумма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298CDA5E"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B25BC1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3F3901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44</w:t>
            </w:r>
          </w:p>
        </w:tc>
        <w:tc>
          <w:tcPr>
            <w:tcW w:w="7372" w:type="dxa"/>
            <w:tcBorders>
              <w:top w:val="nil"/>
              <w:left w:val="nil"/>
              <w:bottom w:val="single" w:sz="4" w:space="0" w:color="auto"/>
              <w:right w:val="single" w:sz="4" w:space="0" w:color="auto"/>
            </w:tcBorders>
            <w:shd w:val="clear" w:color="auto" w:fill="auto"/>
            <w:vAlign w:val="center"/>
            <w:hideMark/>
          </w:tcPr>
          <w:p w14:paraId="21ECBD6B"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п/п</w:t>
            </w:r>
          </w:p>
        </w:tc>
        <w:tc>
          <w:tcPr>
            <w:tcW w:w="1837" w:type="dxa"/>
            <w:tcBorders>
              <w:top w:val="nil"/>
              <w:left w:val="nil"/>
              <w:bottom w:val="single" w:sz="4" w:space="0" w:color="auto"/>
              <w:right w:val="single" w:sz="4" w:space="0" w:color="auto"/>
            </w:tcBorders>
            <w:shd w:val="clear" w:color="auto" w:fill="auto"/>
            <w:noWrap/>
            <w:vAlign w:val="bottom"/>
            <w:hideMark/>
          </w:tcPr>
          <w:p w14:paraId="122B88A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D993D5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1ADA74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45</w:t>
            </w:r>
          </w:p>
        </w:tc>
        <w:tc>
          <w:tcPr>
            <w:tcW w:w="7372" w:type="dxa"/>
            <w:tcBorders>
              <w:top w:val="nil"/>
              <w:left w:val="nil"/>
              <w:bottom w:val="single" w:sz="4" w:space="0" w:color="auto"/>
              <w:right w:val="single" w:sz="4" w:space="0" w:color="auto"/>
            </w:tcBorders>
            <w:shd w:val="clear" w:color="auto" w:fill="auto"/>
            <w:vAlign w:val="center"/>
            <w:hideMark/>
          </w:tcPr>
          <w:p w14:paraId="5DF64DD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4D151A2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973DD0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AD2C6B0"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46</w:t>
            </w:r>
          </w:p>
        </w:tc>
        <w:tc>
          <w:tcPr>
            <w:tcW w:w="7372" w:type="dxa"/>
            <w:tcBorders>
              <w:top w:val="nil"/>
              <w:left w:val="nil"/>
              <w:bottom w:val="single" w:sz="4" w:space="0" w:color="auto"/>
              <w:right w:val="single" w:sz="4" w:space="0" w:color="auto"/>
            </w:tcBorders>
            <w:shd w:val="clear" w:color="auto" w:fill="auto"/>
            <w:vAlign w:val="center"/>
            <w:hideMark/>
          </w:tcPr>
          <w:p w14:paraId="431D1B7D"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w:t>
            </w:r>
          </w:p>
        </w:tc>
        <w:tc>
          <w:tcPr>
            <w:tcW w:w="1837" w:type="dxa"/>
            <w:tcBorders>
              <w:top w:val="nil"/>
              <w:left w:val="nil"/>
              <w:bottom w:val="single" w:sz="4" w:space="0" w:color="auto"/>
              <w:right w:val="single" w:sz="4" w:space="0" w:color="auto"/>
            </w:tcBorders>
            <w:shd w:val="clear" w:color="auto" w:fill="auto"/>
            <w:noWrap/>
            <w:vAlign w:val="bottom"/>
            <w:hideMark/>
          </w:tcPr>
          <w:p w14:paraId="4EB4642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F18614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CF4193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47</w:t>
            </w:r>
          </w:p>
        </w:tc>
        <w:tc>
          <w:tcPr>
            <w:tcW w:w="7372" w:type="dxa"/>
            <w:tcBorders>
              <w:top w:val="nil"/>
              <w:left w:val="nil"/>
              <w:bottom w:val="single" w:sz="4" w:space="0" w:color="auto"/>
              <w:right w:val="single" w:sz="4" w:space="0" w:color="auto"/>
            </w:tcBorders>
            <w:shd w:val="clear" w:color="auto" w:fill="auto"/>
            <w:vAlign w:val="center"/>
            <w:hideMark/>
          </w:tcPr>
          <w:p w14:paraId="6B78E0A5"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Отметка о выплате АВ</w:t>
            </w:r>
          </w:p>
        </w:tc>
        <w:tc>
          <w:tcPr>
            <w:tcW w:w="1837" w:type="dxa"/>
            <w:tcBorders>
              <w:top w:val="nil"/>
              <w:left w:val="nil"/>
              <w:bottom w:val="single" w:sz="4" w:space="0" w:color="auto"/>
              <w:right w:val="single" w:sz="4" w:space="0" w:color="auto"/>
            </w:tcBorders>
            <w:shd w:val="clear" w:color="auto" w:fill="auto"/>
            <w:noWrap/>
            <w:vAlign w:val="bottom"/>
            <w:hideMark/>
          </w:tcPr>
          <w:p w14:paraId="174F0FA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1A7759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5595C1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48</w:t>
            </w:r>
          </w:p>
        </w:tc>
        <w:tc>
          <w:tcPr>
            <w:tcW w:w="7372" w:type="dxa"/>
            <w:tcBorders>
              <w:top w:val="nil"/>
              <w:left w:val="nil"/>
              <w:bottom w:val="single" w:sz="4" w:space="0" w:color="auto"/>
              <w:right w:val="single" w:sz="4" w:space="0" w:color="auto"/>
            </w:tcBorders>
            <w:shd w:val="clear" w:color="auto" w:fill="auto"/>
            <w:vAlign w:val="center"/>
            <w:hideMark/>
          </w:tcPr>
          <w:p w14:paraId="002F33D5"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 по оплате</w:t>
            </w:r>
          </w:p>
        </w:tc>
        <w:tc>
          <w:tcPr>
            <w:tcW w:w="1837" w:type="dxa"/>
            <w:tcBorders>
              <w:top w:val="nil"/>
              <w:left w:val="nil"/>
              <w:bottom w:val="single" w:sz="4" w:space="0" w:color="auto"/>
              <w:right w:val="single" w:sz="4" w:space="0" w:color="auto"/>
            </w:tcBorders>
            <w:shd w:val="clear" w:color="auto" w:fill="auto"/>
            <w:noWrap/>
            <w:vAlign w:val="bottom"/>
            <w:hideMark/>
          </w:tcPr>
          <w:p w14:paraId="2DE4128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D668DD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0574B6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49</w:t>
            </w:r>
          </w:p>
        </w:tc>
        <w:tc>
          <w:tcPr>
            <w:tcW w:w="7372" w:type="dxa"/>
            <w:tcBorders>
              <w:top w:val="nil"/>
              <w:left w:val="nil"/>
              <w:bottom w:val="single" w:sz="4" w:space="0" w:color="auto"/>
              <w:right w:val="single" w:sz="4" w:space="0" w:color="auto"/>
            </w:tcBorders>
            <w:shd w:val="clear" w:color="auto" w:fill="auto"/>
            <w:vAlign w:val="center"/>
            <w:hideMark/>
          </w:tcPr>
          <w:p w14:paraId="1FF523BC"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Правило Инвестирования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1A68B14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CE5773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25B89A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50</w:t>
            </w:r>
          </w:p>
        </w:tc>
        <w:tc>
          <w:tcPr>
            <w:tcW w:w="7372" w:type="dxa"/>
            <w:tcBorders>
              <w:top w:val="nil"/>
              <w:left w:val="nil"/>
              <w:bottom w:val="single" w:sz="4" w:space="0" w:color="auto"/>
              <w:right w:val="single" w:sz="4" w:space="0" w:color="auto"/>
            </w:tcBorders>
            <w:shd w:val="clear" w:color="auto" w:fill="auto"/>
            <w:vAlign w:val="center"/>
            <w:hideMark/>
          </w:tcPr>
          <w:p w14:paraId="2CBBC54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Дубли</w:t>
            </w:r>
          </w:p>
        </w:tc>
        <w:tc>
          <w:tcPr>
            <w:tcW w:w="1837" w:type="dxa"/>
            <w:tcBorders>
              <w:top w:val="nil"/>
              <w:left w:val="nil"/>
              <w:bottom w:val="single" w:sz="4" w:space="0" w:color="auto"/>
              <w:right w:val="single" w:sz="4" w:space="0" w:color="auto"/>
            </w:tcBorders>
            <w:shd w:val="clear" w:color="auto" w:fill="auto"/>
            <w:noWrap/>
            <w:vAlign w:val="bottom"/>
            <w:hideMark/>
          </w:tcPr>
          <w:p w14:paraId="3A8AE0F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5EEAD8A" w14:textId="77777777" w:rsidTr="00313F8A">
        <w:trPr>
          <w:trHeight w:val="86"/>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A1A584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51</w:t>
            </w:r>
          </w:p>
        </w:tc>
        <w:tc>
          <w:tcPr>
            <w:tcW w:w="7372" w:type="dxa"/>
            <w:tcBorders>
              <w:top w:val="nil"/>
              <w:left w:val="nil"/>
              <w:bottom w:val="single" w:sz="4" w:space="0" w:color="auto"/>
              <w:right w:val="single" w:sz="4" w:space="0" w:color="auto"/>
            </w:tcBorders>
            <w:shd w:val="clear" w:color="auto" w:fill="auto"/>
            <w:vAlign w:val="center"/>
            <w:hideMark/>
          </w:tcPr>
          <w:p w14:paraId="2FB8C48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5E574B4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60EB7E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84786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52</w:t>
            </w:r>
          </w:p>
        </w:tc>
        <w:tc>
          <w:tcPr>
            <w:tcW w:w="7372" w:type="dxa"/>
            <w:tcBorders>
              <w:top w:val="nil"/>
              <w:left w:val="nil"/>
              <w:bottom w:val="single" w:sz="4" w:space="0" w:color="auto"/>
              <w:right w:val="single" w:sz="4" w:space="0" w:color="auto"/>
            </w:tcBorders>
            <w:shd w:val="clear" w:color="auto" w:fill="auto"/>
            <w:vAlign w:val="center"/>
            <w:hideMark/>
          </w:tcPr>
          <w:p w14:paraId="350CB9A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443AFD2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26365E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DB2FB7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53</w:t>
            </w:r>
          </w:p>
        </w:tc>
        <w:tc>
          <w:tcPr>
            <w:tcW w:w="7372" w:type="dxa"/>
            <w:tcBorders>
              <w:top w:val="nil"/>
              <w:left w:val="nil"/>
              <w:bottom w:val="single" w:sz="4" w:space="0" w:color="auto"/>
              <w:right w:val="single" w:sz="4" w:space="0" w:color="auto"/>
            </w:tcBorders>
            <w:shd w:val="clear" w:color="auto" w:fill="auto"/>
            <w:vAlign w:val="center"/>
            <w:hideMark/>
          </w:tcPr>
          <w:p w14:paraId="7666653D"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5146C0E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B0A1D6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A498F7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54</w:t>
            </w:r>
          </w:p>
        </w:tc>
        <w:tc>
          <w:tcPr>
            <w:tcW w:w="7372" w:type="dxa"/>
            <w:tcBorders>
              <w:top w:val="nil"/>
              <w:left w:val="nil"/>
              <w:bottom w:val="single" w:sz="4" w:space="0" w:color="auto"/>
              <w:right w:val="single" w:sz="4" w:space="0" w:color="auto"/>
            </w:tcBorders>
            <w:shd w:val="clear" w:color="auto" w:fill="auto"/>
            <w:vAlign w:val="center"/>
            <w:hideMark/>
          </w:tcPr>
          <w:p w14:paraId="53125AD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платежа по графику</w:t>
            </w:r>
          </w:p>
        </w:tc>
        <w:tc>
          <w:tcPr>
            <w:tcW w:w="1837" w:type="dxa"/>
            <w:tcBorders>
              <w:top w:val="nil"/>
              <w:left w:val="nil"/>
              <w:bottom w:val="single" w:sz="4" w:space="0" w:color="auto"/>
              <w:right w:val="single" w:sz="4" w:space="0" w:color="auto"/>
            </w:tcBorders>
            <w:shd w:val="clear" w:color="auto" w:fill="auto"/>
            <w:noWrap/>
            <w:vAlign w:val="bottom"/>
            <w:hideMark/>
          </w:tcPr>
          <w:p w14:paraId="0233DF4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3E8755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E1609F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55</w:t>
            </w:r>
          </w:p>
        </w:tc>
        <w:tc>
          <w:tcPr>
            <w:tcW w:w="7372" w:type="dxa"/>
            <w:tcBorders>
              <w:top w:val="nil"/>
              <w:left w:val="nil"/>
              <w:bottom w:val="single" w:sz="4" w:space="0" w:color="auto"/>
              <w:right w:val="single" w:sz="4" w:space="0" w:color="auto"/>
            </w:tcBorders>
            <w:shd w:val="clear" w:color="auto" w:fill="auto"/>
            <w:vAlign w:val="center"/>
            <w:hideMark/>
          </w:tcPr>
          <w:p w14:paraId="5E899056"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Номер платежа</w:t>
            </w:r>
          </w:p>
        </w:tc>
        <w:tc>
          <w:tcPr>
            <w:tcW w:w="1837" w:type="dxa"/>
            <w:tcBorders>
              <w:top w:val="nil"/>
              <w:left w:val="nil"/>
              <w:bottom w:val="single" w:sz="4" w:space="0" w:color="auto"/>
              <w:right w:val="single" w:sz="4" w:space="0" w:color="auto"/>
            </w:tcBorders>
            <w:shd w:val="clear" w:color="auto" w:fill="auto"/>
            <w:noWrap/>
            <w:vAlign w:val="bottom"/>
            <w:hideMark/>
          </w:tcPr>
          <w:p w14:paraId="5E732F3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AE7AAC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7E9F18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56</w:t>
            </w:r>
          </w:p>
        </w:tc>
        <w:tc>
          <w:tcPr>
            <w:tcW w:w="7372" w:type="dxa"/>
            <w:tcBorders>
              <w:top w:val="nil"/>
              <w:left w:val="nil"/>
              <w:bottom w:val="single" w:sz="4" w:space="0" w:color="auto"/>
              <w:right w:val="single" w:sz="4" w:space="0" w:color="auto"/>
            </w:tcBorders>
            <w:shd w:val="clear" w:color="auto" w:fill="auto"/>
            <w:vAlign w:val="center"/>
            <w:hideMark/>
          </w:tcPr>
          <w:p w14:paraId="34E2C179"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proofErr w:type="spellStart"/>
            <w:r w:rsidRPr="00A429D1">
              <w:rPr>
                <w:rFonts w:ascii="Times New Roman" w:eastAsia="Times New Roman" w:hAnsi="Times New Roman" w:cs="Times New Roman"/>
                <w:sz w:val="24"/>
                <w:szCs w:val="24"/>
                <w:lang w:eastAsia="ru-RU"/>
              </w:rPr>
              <w:t>id</w:t>
            </w:r>
            <w:proofErr w:type="spellEnd"/>
          </w:p>
        </w:tc>
        <w:tc>
          <w:tcPr>
            <w:tcW w:w="1837" w:type="dxa"/>
            <w:tcBorders>
              <w:top w:val="nil"/>
              <w:left w:val="nil"/>
              <w:bottom w:val="single" w:sz="4" w:space="0" w:color="auto"/>
              <w:right w:val="single" w:sz="4" w:space="0" w:color="auto"/>
            </w:tcBorders>
            <w:shd w:val="clear" w:color="auto" w:fill="auto"/>
            <w:noWrap/>
            <w:vAlign w:val="bottom"/>
            <w:hideMark/>
          </w:tcPr>
          <w:p w14:paraId="7A25101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D1A730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48FA5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57</w:t>
            </w:r>
          </w:p>
        </w:tc>
        <w:tc>
          <w:tcPr>
            <w:tcW w:w="7372" w:type="dxa"/>
            <w:tcBorders>
              <w:top w:val="nil"/>
              <w:left w:val="nil"/>
              <w:bottom w:val="single" w:sz="4" w:space="0" w:color="auto"/>
              <w:right w:val="single" w:sz="4" w:space="0" w:color="auto"/>
            </w:tcBorders>
            <w:shd w:val="clear" w:color="auto" w:fill="auto"/>
            <w:vAlign w:val="center"/>
            <w:hideMark/>
          </w:tcPr>
          <w:p w14:paraId="35DB7FE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Комментарий Банка</w:t>
            </w:r>
          </w:p>
        </w:tc>
        <w:tc>
          <w:tcPr>
            <w:tcW w:w="1837" w:type="dxa"/>
            <w:tcBorders>
              <w:top w:val="nil"/>
              <w:left w:val="nil"/>
              <w:bottom w:val="single" w:sz="4" w:space="0" w:color="auto"/>
              <w:right w:val="single" w:sz="4" w:space="0" w:color="auto"/>
            </w:tcBorders>
            <w:shd w:val="clear" w:color="auto" w:fill="auto"/>
            <w:noWrap/>
            <w:vAlign w:val="bottom"/>
            <w:hideMark/>
          </w:tcPr>
          <w:p w14:paraId="40C5BE1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056E316"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ABB2130"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58</w:t>
            </w:r>
          </w:p>
        </w:tc>
        <w:tc>
          <w:tcPr>
            <w:tcW w:w="7372" w:type="dxa"/>
            <w:tcBorders>
              <w:top w:val="nil"/>
              <w:left w:val="nil"/>
              <w:bottom w:val="single" w:sz="4" w:space="0" w:color="auto"/>
              <w:right w:val="single" w:sz="4" w:space="0" w:color="auto"/>
            </w:tcBorders>
            <w:shd w:val="clear" w:color="auto" w:fill="auto"/>
            <w:vAlign w:val="center"/>
            <w:hideMark/>
          </w:tcPr>
          <w:p w14:paraId="77F52C3D"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Плановая сумма взноса</w:t>
            </w:r>
          </w:p>
        </w:tc>
        <w:tc>
          <w:tcPr>
            <w:tcW w:w="1837" w:type="dxa"/>
            <w:tcBorders>
              <w:top w:val="nil"/>
              <w:left w:val="nil"/>
              <w:bottom w:val="single" w:sz="4" w:space="0" w:color="auto"/>
              <w:right w:val="single" w:sz="4" w:space="0" w:color="auto"/>
            </w:tcBorders>
            <w:shd w:val="clear" w:color="auto" w:fill="auto"/>
            <w:noWrap/>
            <w:vAlign w:val="bottom"/>
            <w:hideMark/>
          </w:tcPr>
          <w:p w14:paraId="13AF1F7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4CEB9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052881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59</w:t>
            </w:r>
          </w:p>
        </w:tc>
        <w:tc>
          <w:tcPr>
            <w:tcW w:w="7372" w:type="dxa"/>
            <w:tcBorders>
              <w:top w:val="nil"/>
              <w:left w:val="nil"/>
              <w:bottom w:val="single" w:sz="4" w:space="0" w:color="auto"/>
              <w:right w:val="single" w:sz="4" w:space="0" w:color="auto"/>
            </w:tcBorders>
            <w:shd w:val="clear" w:color="auto" w:fill="auto"/>
            <w:vAlign w:val="center"/>
            <w:hideMark/>
          </w:tcPr>
          <w:p w14:paraId="593B2CDF"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 xml:space="preserve">признак первый </w:t>
            </w:r>
            <w:r w:rsidR="00F63A5B" w:rsidRPr="00A429D1">
              <w:rPr>
                <w:rFonts w:ascii="Times New Roman" w:eastAsia="Times New Roman" w:hAnsi="Times New Roman" w:cs="Times New Roman"/>
                <w:sz w:val="24"/>
                <w:szCs w:val="24"/>
                <w:lang w:eastAsia="ru-RU"/>
              </w:rPr>
              <w:t>в</w:t>
            </w:r>
            <w:r w:rsidRPr="00A429D1">
              <w:rPr>
                <w:rFonts w:ascii="Times New Roman" w:eastAsia="Times New Roman" w:hAnsi="Times New Roman" w:cs="Times New Roman"/>
                <w:sz w:val="24"/>
                <w:szCs w:val="24"/>
                <w:lang w:eastAsia="ru-RU"/>
              </w:rPr>
              <w:t>знос</w:t>
            </w:r>
          </w:p>
        </w:tc>
        <w:tc>
          <w:tcPr>
            <w:tcW w:w="1837" w:type="dxa"/>
            <w:tcBorders>
              <w:top w:val="nil"/>
              <w:left w:val="nil"/>
              <w:bottom w:val="single" w:sz="4" w:space="0" w:color="auto"/>
              <w:right w:val="single" w:sz="4" w:space="0" w:color="auto"/>
            </w:tcBorders>
            <w:shd w:val="clear" w:color="auto" w:fill="auto"/>
            <w:noWrap/>
            <w:vAlign w:val="bottom"/>
            <w:hideMark/>
          </w:tcPr>
          <w:p w14:paraId="4E355D6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B337DF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1F7026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60</w:t>
            </w:r>
          </w:p>
        </w:tc>
        <w:tc>
          <w:tcPr>
            <w:tcW w:w="7372" w:type="dxa"/>
            <w:tcBorders>
              <w:top w:val="nil"/>
              <w:left w:val="nil"/>
              <w:bottom w:val="single" w:sz="4" w:space="0" w:color="auto"/>
              <w:right w:val="single" w:sz="4" w:space="0" w:color="auto"/>
            </w:tcBorders>
            <w:shd w:val="clear" w:color="auto" w:fill="auto"/>
            <w:vAlign w:val="center"/>
            <w:hideMark/>
          </w:tcPr>
          <w:p w14:paraId="0C232D44"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Срок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3C8C3E0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bl>
    <w:p w14:paraId="317418CA"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4DE7CFBA"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51190450"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7C74090"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204A370"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6FED255"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38D7EE21"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ED74D5E"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34BFDFC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3FF8737D"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397363F8"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ACEE79B"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E97D5DE"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71F44DBB"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45705F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98C47C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75AA1A25"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9B9E585"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BA6DE5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BAC3381"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3840A06C"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25730CB"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5F7A242"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8186E8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7EDCB02" w14:textId="77777777"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9</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5891FC0B"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4"/>
          <w:szCs w:val="24"/>
        </w:rPr>
      </w:pPr>
    </w:p>
    <w:p w14:paraId="737F168C" w14:textId="77777777" w:rsidR="00D33638" w:rsidRDefault="00D33638" w:rsidP="00E61493">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соответствии с п. 7.3 Договора Стороны вправе изменить </w:t>
      </w:r>
      <w:r w:rsidR="008B0341">
        <w:rPr>
          <w:rFonts w:ascii="Times New Roman CYR" w:hAnsi="Times New Roman CYR" w:cs="Times New Roman CYR"/>
          <w:color w:val="000000"/>
          <w:sz w:val="24"/>
          <w:szCs w:val="24"/>
        </w:rPr>
        <w:t xml:space="preserve">Упрощенную </w:t>
      </w:r>
      <w:r>
        <w:rPr>
          <w:rFonts w:ascii="Times New Roman CYR" w:hAnsi="Times New Roman CYR" w:cs="Times New Roman CYR"/>
          <w:color w:val="000000"/>
          <w:sz w:val="24"/>
          <w:szCs w:val="24"/>
        </w:rPr>
        <w:t xml:space="preserve">форму Реестра Застрахованных лиц по страховому продукту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Фамильная стратегия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Подписание Реестра Сторонами по иной форме означает согласование такой формы </w:t>
      </w:r>
      <w:r w:rsidR="008B0341">
        <w:rPr>
          <w:rFonts w:ascii="Times New Roman CYR" w:hAnsi="Times New Roman CYR" w:cs="Times New Roman CYR"/>
          <w:color w:val="000000"/>
          <w:sz w:val="24"/>
          <w:szCs w:val="24"/>
        </w:rPr>
        <w:t xml:space="preserve">Упрощенного </w:t>
      </w:r>
      <w:r>
        <w:rPr>
          <w:rFonts w:ascii="Times New Roman CYR" w:hAnsi="Times New Roman CYR" w:cs="Times New Roman CYR"/>
          <w:color w:val="000000"/>
          <w:sz w:val="24"/>
          <w:szCs w:val="24"/>
        </w:rPr>
        <w:t>Реестра Сторонами.</w:t>
      </w:r>
    </w:p>
    <w:p w14:paraId="6D90EFEB" w14:textId="77777777" w:rsidR="00D33638" w:rsidRDefault="00D33638" w:rsidP="00D33638">
      <w:pPr>
        <w:spacing w:after="0" w:line="240" w:lineRule="auto"/>
        <w:rPr>
          <w:rFonts w:ascii="Times New Roman CYR" w:hAnsi="Times New Roman CYR" w:cs="Times New Roman CYR"/>
          <w:b/>
          <w:bCs/>
          <w:color w:val="000000"/>
          <w:sz w:val="24"/>
          <w:szCs w:val="24"/>
        </w:rPr>
      </w:pPr>
    </w:p>
    <w:p w14:paraId="6C50FC56" w14:textId="78164E78" w:rsidR="00D33638" w:rsidRDefault="008B0341" w:rsidP="00D33638">
      <w:pPr>
        <w:spacing w:after="0" w:line="240" w:lineRule="auto"/>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Упрощенная форма </w:t>
      </w:r>
      <w:r w:rsidR="00D33638">
        <w:rPr>
          <w:rFonts w:ascii="Times New Roman CYR" w:hAnsi="Times New Roman CYR" w:cs="Times New Roman CYR"/>
          <w:b/>
          <w:bCs/>
          <w:color w:val="000000"/>
          <w:sz w:val="24"/>
          <w:szCs w:val="24"/>
        </w:rPr>
        <w:t>Реестр</w:t>
      </w:r>
      <w:r>
        <w:rPr>
          <w:rFonts w:ascii="Times New Roman CYR" w:hAnsi="Times New Roman CYR" w:cs="Times New Roman CYR"/>
          <w:b/>
          <w:bCs/>
          <w:color w:val="000000"/>
          <w:sz w:val="24"/>
          <w:szCs w:val="24"/>
        </w:rPr>
        <w:t>а</w:t>
      </w:r>
      <w:r w:rsidR="00D33638">
        <w:rPr>
          <w:rFonts w:ascii="Times New Roman CYR" w:hAnsi="Times New Roman CYR" w:cs="Times New Roman CYR"/>
          <w:b/>
          <w:bCs/>
          <w:color w:val="000000"/>
          <w:sz w:val="24"/>
          <w:szCs w:val="24"/>
        </w:rPr>
        <w:t xml:space="preserve"> застрахованных лиц по страховому продукту </w:t>
      </w:r>
      <w:r w:rsidR="00D33638">
        <w:rPr>
          <w:rFonts w:ascii="Times New Roman" w:hAnsi="Times New Roman" w:cs="Times New Roman"/>
          <w:b/>
          <w:bCs/>
          <w:color w:val="000000"/>
          <w:sz w:val="24"/>
          <w:szCs w:val="24"/>
        </w:rPr>
        <w:t xml:space="preserve">«Фамильная стратегия» </w:t>
      </w:r>
      <w:r w:rsidR="00D33638">
        <w:rPr>
          <w:rStyle w:val="a8"/>
          <w:rFonts w:ascii="Times New Roman" w:hAnsi="Times New Roman"/>
          <w:b/>
          <w:sz w:val="24"/>
          <w:szCs w:val="24"/>
        </w:rPr>
        <w:footnoteReference w:id="12"/>
      </w:r>
    </w:p>
    <w:p w14:paraId="79ED53B8" w14:textId="77777777" w:rsidR="00D33638" w:rsidRDefault="00D33638" w:rsidP="00D33638">
      <w:pPr>
        <w:spacing w:after="0" w:line="240" w:lineRule="auto"/>
        <w:jc w:val="center"/>
        <w:rPr>
          <w:rFonts w:ascii="Times New Roman" w:hAnsi="Times New Roman" w:cs="Times New Roman"/>
          <w:b/>
          <w:color w:val="000000"/>
          <w:sz w:val="24"/>
          <w:szCs w:val="24"/>
        </w:rPr>
      </w:pPr>
    </w:p>
    <w:tbl>
      <w:tblPr>
        <w:tblW w:w="9923" w:type="dxa"/>
        <w:tblInd w:w="-5" w:type="dxa"/>
        <w:tblLook w:val="04A0" w:firstRow="1" w:lastRow="0" w:firstColumn="1" w:lastColumn="0" w:noHBand="0" w:noVBand="1"/>
      </w:tblPr>
      <w:tblGrid>
        <w:gridCol w:w="1701"/>
        <w:gridCol w:w="8222"/>
      </w:tblGrid>
      <w:tr w:rsidR="001B6142" w:rsidRPr="00A429D1" w14:paraId="13D4D791" w14:textId="77777777" w:rsidTr="00A23A25">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20B1AA03" w14:textId="77777777" w:rsidR="00834F22" w:rsidRPr="00A429D1" w:rsidRDefault="00834F2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 поля</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AD40BC8" w14:textId="77777777" w:rsidR="001B6142" w:rsidRPr="00A429D1" w:rsidRDefault="001B614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Наименование поля</w:t>
            </w:r>
          </w:p>
        </w:tc>
      </w:tr>
      <w:tr w:rsidR="008B0341" w:rsidRPr="00A429D1" w14:paraId="27D2EB82"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675E9C55"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3A04DBC"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заключения договора</w:t>
            </w:r>
          </w:p>
        </w:tc>
      </w:tr>
      <w:tr w:rsidR="008B0341" w:rsidRPr="00A429D1" w14:paraId="025E7A2A"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61A19545"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EE85701"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Номер договора страхования</w:t>
            </w:r>
          </w:p>
        </w:tc>
      </w:tr>
      <w:tr w:rsidR="008B0341" w:rsidRPr="00A429D1" w14:paraId="78ACD145"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7D814497"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33162EC"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Тип договора</w:t>
            </w:r>
          </w:p>
        </w:tc>
      </w:tr>
      <w:tr w:rsidR="008B0341" w:rsidRPr="00A429D1" w14:paraId="4845AA67"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18E54698"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ED1F8E1"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Программа страхования</w:t>
            </w:r>
          </w:p>
        </w:tc>
      </w:tr>
      <w:tr w:rsidR="008B0341" w:rsidRPr="00A429D1" w14:paraId="05489DBA"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33A70304"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92B82E0"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Дата начала страхования</w:t>
            </w:r>
          </w:p>
        </w:tc>
      </w:tr>
      <w:tr w:rsidR="008B0341" w:rsidRPr="00A429D1" w14:paraId="28311966"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4DD78D96"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15F82FD"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Дата начала инвестирования</w:t>
            </w:r>
          </w:p>
        </w:tc>
      </w:tr>
      <w:tr w:rsidR="008B0341" w:rsidRPr="00A429D1" w14:paraId="4B9FCB52"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7EA830B2"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5612A48"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Дата окончания страхования</w:t>
            </w:r>
          </w:p>
        </w:tc>
      </w:tr>
      <w:tr w:rsidR="008B0341" w:rsidRPr="00A429D1" w14:paraId="2B096966"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4C47E759"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D832402"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Стратегия</w:t>
            </w:r>
          </w:p>
        </w:tc>
      </w:tr>
      <w:tr w:rsidR="008B0341" w:rsidRPr="00A429D1" w14:paraId="01EF772A"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231D2D85"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1681B63"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Срок страхования в годах</w:t>
            </w:r>
          </w:p>
        </w:tc>
      </w:tr>
      <w:tr w:rsidR="008B0341" w:rsidRPr="00A429D1" w14:paraId="564DC7F1"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5ABB43B3"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D2101C5"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Валюта договора страхования</w:t>
            </w:r>
          </w:p>
        </w:tc>
      </w:tr>
      <w:tr w:rsidR="008B0341" w:rsidRPr="00A429D1" w14:paraId="668368DB"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00FC5F8B"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CE9F5B1"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Периодичность оплаты</w:t>
            </w:r>
          </w:p>
        </w:tc>
      </w:tr>
      <w:tr w:rsidR="008B0341" w:rsidRPr="00A429D1" w14:paraId="655E3959"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5A5A91F8"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F9EACF6"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Общая страховая премия в валюте договора</w:t>
            </w:r>
          </w:p>
        </w:tc>
      </w:tr>
      <w:tr w:rsidR="008B0341" w:rsidRPr="00A429D1" w14:paraId="28265457"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6ACAFF52"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8B1CD86"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ФИО Страхователя</w:t>
            </w:r>
          </w:p>
        </w:tc>
      </w:tr>
      <w:tr w:rsidR="008B0341" w:rsidRPr="00A429D1" w14:paraId="621BF54A"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617E4C18"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53A214A"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Дата рождения Страхователя</w:t>
            </w:r>
          </w:p>
        </w:tc>
      </w:tr>
      <w:tr w:rsidR="008B0341" w:rsidRPr="00A429D1" w14:paraId="7B080CB1"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659DF6D1"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8128F15"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ФИО Застрахованного лица</w:t>
            </w:r>
          </w:p>
        </w:tc>
      </w:tr>
      <w:tr w:rsidR="008B0341" w:rsidRPr="00A429D1" w14:paraId="5C49A8BF"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7EDBCA13"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0E42AC5"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Дата рождения Застрахованного лица</w:t>
            </w:r>
          </w:p>
        </w:tc>
      </w:tr>
      <w:tr w:rsidR="008B0341" w:rsidRPr="00A429D1" w14:paraId="55A55680"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10DB97C8"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35A98D0"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ВСП</w:t>
            </w:r>
          </w:p>
        </w:tc>
      </w:tr>
      <w:tr w:rsidR="008B0341" w:rsidRPr="00A429D1" w14:paraId="5B21DA8A" w14:textId="77777777" w:rsidTr="00A23A25">
        <w:trPr>
          <w:trHeight w:val="397"/>
        </w:trPr>
        <w:tc>
          <w:tcPr>
            <w:tcW w:w="1701" w:type="dxa"/>
            <w:tcBorders>
              <w:top w:val="nil"/>
              <w:left w:val="single" w:sz="4" w:space="0" w:color="auto"/>
              <w:bottom w:val="single" w:sz="4" w:space="0" w:color="auto"/>
              <w:right w:val="single" w:sz="4" w:space="0" w:color="auto"/>
            </w:tcBorders>
            <w:vAlign w:val="bottom"/>
          </w:tcPr>
          <w:p w14:paraId="42F45EC4"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3E45F1E" w14:textId="7777777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23A25">
              <w:rPr>
                <w:rFonts w:ascii="Times New Roman CYR" w:hAnsi="Times New Roman CYR" w:cs="Times New Roman CYR"/>
                <w:color w:val="000000"/>
                <w:sz w:val="24"/>
                <w:szCs w:val="24"/>
              </w:rPr>
              <w:t>Сумма агентского вознаграждения с НДС к оплате Страховой компанией, руб.</w:t>
            </w:r>
          </w:p>
        </w:tc>
      </w:tr>
      <w:tr w:rsidR="008B0341" w:rsidRPr="00A429D1" w14:paraId="55842B0C" w14:textId="77777777" w:rsidTr="00E61493">
        <w:trPr>
          <w:trHeight w:val="397"/>
        </w:trPr>
        <w:tc>
          <w:tcPr>
            <w:tcW w:w="1701" w:type="dxa"/>
            <w:tcBorders>
              <w:top w:val="nil"/>
              <w:left w:val="single" w:sz="4" w:space="0" w:color="auto"/>
              <w:bottom w:val="single" w:sz="4" w:space="0" w:color="auto"/>
              <w:right w:val="single" w:sz="4" w:space="0" w:color="auto"/>
            </w:tcBorders>
            <w:vAlign w:val="bottom"/>
          </w:tcPr>
          <w:p w14:paraId="3CC9B567" w14:textId="1CF89A56"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p>
        </w:tc>
        <w:tc>
          <w:tcPr>
            <w:tcW w:w="8222" w:type="dxa"/>
            <w:tcBorders>
              <w:top w:val="nil"/>
              <w:left w:val="single" w:sz="4" w:space="0" w:color="auto"/>
              <w:bottom w:val="single" w:sz="4" w:space="0" w:color="auto"/>
              <w:right w:val="single" w:sz="4" w:space="0" w:color="auto"/>
            </w:tcBorders>
            <w:shd w:val="clear" w:color="auto" w:fill="auto"/>
            <w:vAlign w:val="center"/>
          </w:tcPr>
          <w:p w14:paraId="2140FF05" w14:textId="47F931A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p>
        </w:tc>
      </w:tr>
    </w:tbl>
    <w:p w14:paraId="4A744918"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p>
    <w:p w14:paraId="6A250079"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r w:rsidRPr="00A429D1">
        <w:rPr>
          <w:rFonts w:ascii="Times New Roman CYR" w:hAnsi="Times New Roman CYR" w:cs="Times New Roman CYR"/>
          <w:color w:val="000000"/>
          <w:sz w:val="20"/>
          <w:szCs w:val="20"/>
        </w:rPr>
        <w:br w:type="page"/>
      </w:r>
    </w:p>
    <w:p w14:paraId="28900B3C" w14:textId="77777777"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Pr="005E7A9E">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21</w:t>
      </w:r>
      <w:r w:rsidRPr="007030E0">
        <w:rPr>
          <w:rFonts w:ascii="Times New Roman" w:hAnsi="Times New Roman" w:cs="Times New Roman"/>
          <w:b/>
          <w:color w:val="000000"/>
          <w:sz w:val="24"/>
          <w:szCs w:val="24"/>
        </w:rPr>
        <w:t xml:space="preserve"> г.</w:t>
      </w:r>
    </w:p>
    <w:p w14:paraId="390BB824"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0"/>
          <w:szCs w:val="20"/>
        </w:rPr>
      </w:pPr>
    </w:p>
    <w:p w14:paraId="11A41187" w14:textId="77777777" w:rsidR="00D33638" w:rsidRPr="005E7A9E" w:rsidRDefault="00D33638" w:rsidP="00E61493">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изменить форму</w:t>
      </w:r>
      <w:r w:rsidR="005C1B18">
        <w:rPr>
          <w:rFonts w:ascii="Times New Roman" w:hAnsi="Times New Roman" w:cs="Times New Roman"/>
          <w:color w:val="000000"/>
          <w:sz w:val="24"/>
          <w:szCs w:val="24"/>
        </w:rPr>
        <w:t xml:space="preserve"> Упрощенного</w:t>
      </w:r>
      <w:r w:rsidRPr="005E7A9E">
        <w:rPr>
          <w:rFonts w:ascii="Times New Roman" w:hAnsi="Times New Roman" w:cs="Times New Roman"/>
          <w:color w:val="000000"/>
          <w:sz w:val="24"/>
          <w:szCs w:val="24"/>
        </w:rPr>
        <w:t xml:space="preserve"> Реестра Застрахованных лиц по страховому продукту «</w:t>
      </w:r>
      <w:r>
        <w:rPr>
          <w:rFonts w:ascii="Times New Roman" w:hAnsi="Times New Roman" w:cs="Times New Roman"/>
          <w:color w:val="000000"/>
          <w:sz w:val="24"/>
          <w:szCs w:val="24"/>
        </w:rPr>
        <w:t>Растущий курс</w:t>
      </w:r>
      <w:r w:rsidRPr="005E7A9E">
        <w:rPr>
          <w:rFonts w:ascii="Times New Roman" w:hAnsi="Times New Roman" w:cs="Times New Roman"/>
          <w:color w:val="000000"/>
          <w:sz w:val="24"/>
          <w:szCs w:val="24"/>
        </w:rPr>
        <w:t xml:space="preserve">». Подписание </w:t>
      </w:r>
      <w:r w:rsidR="005C1B18">
        <w:rPr>
          <w:rFonts w:ascii="Times New Roman" w:hAnsi="Times New Roman" w:cs="Times New Roman"/>
          <w:color w:val="000000"/>
          <w:sz w:val="24"/>
          <w:szCs w:val="24"/>
        </w:rPr>
        <w:t xml:space="preserve">Упрощенного </w:t>
      </w:r>
      <w:r w:rsidRPr="005E7A9E">
        <w:rPr>
          <w:rFonts w:ascii="Times New Roman" w:hAnsi="Times New Roman" w:cs="Times New Roman"/>
          <w:color w:val="000000"/>
          <w:sz w:val="24"/>
          <w:szCs w:val="24"/>
        </w:rPr>
        <w:t xml:space="preserve">Реестра Сторонами по иной форме означает согласование такой формы </w:t>
      </w:r>
      <w:r w:rsidR="005C1B18">
        <w:rPr>
          <w:rFonts w:ascii="Times New Roman" w:hAnsi="Times New Roman" w:cs="Times New Roman"/>
          <w:color w:val="000000"/>
          <w:sz w:val="24"/>
          <w:szCs w:val="24"/>
        </w:rPr>
        <w:t xml:space="preserve">Упрощенного </w:t>
      </w:r>
      <w:r w:rsidRPr="005E7A9E">
        <w:rPr>
          <w:rFonts w:ascii="Times New Roman" w:hAnsi="Times New Roman" w:cs="Times New Roman"/>
          <w:color w:val="000000"/>
          <w:sz w:val="24"/>
          <w:szCs w:val="24"/>
        </w:rPr>
        <w:t>Реестра Сторонами.</w:t>
      </w:r>
    </w:p>
    <w:p w14:paraId="5E41105A" w14:textId="77777777" w:rsidR="00D33638" w:rsidRDefault="00D33638" w:rsidP="00D33638">
      <w:pPr>
        <w:spacing w:after="0" w:line="240" w:lineRule="auto"/>
        <w:rPr>
          <w:rFonts w:ascii="Times New Roman" w:hAnsi="Times New Roman" w:cs="Times New Roman"/>
          <w:b/>
          <w:bCs/>
          <w:color w:val="000000"/>
          <w:sz w:val="24"/>
          <w:szCs w:val="24"/>
        </w:rPr>
      </w:pPr>
    </w:p>
    <w:p w14:paraId="011D4243" w14:textId="0ACD4D14" w:rsidR="00D33638" w:rsidRDefault="005C1B18" w:rsidP="00D3363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Упрощенный </w:t>
      </w:r>
      <w:r w:rsidR="008B0341">
        <w:rPr>
          <w:rFonts w:ascii="Times New Roman" w:hAnsi="Times New Roman" w:cs="Times New Roman"/>
          <w:b/>
          <w:bCs/>
          <w:color w:val="000000"/>
          <w:sz w:val="24"/>
          <w:szCs w:val="24"/>
        </w:rPr>
        <w:t xml:space="preserve">форма </w:t>
      </w:r>
      <w:r w:rsidR="00D33638" w:rsidRPr="005E7A9E">
        <w:rPr>
          <w:rFonts w:ascii="Times New Roman" w:hAnsi="Times New Roman" w:cs="Times New Roman"/>
          <w:b/>
          <w:bCs/>
          <w:color w:val="000000"/>
          <w:sz w:val="24"/>
          <w:szCs w:val="24"/>
        </w:rPr>
        <w:t>Реестр</w:t>
      </w:r>
      <w:r w:rsidR="008B0341">
        <w:rPr>
          <w:rFonts w:ascii="Times New Roman" w:hAnsi="Times New Roman" w:cs="Times New Roman"/>
          <w:b/>
          <w:bCs/>
          <w:color w:val="000000"/>
          <w:sz w:val="24"/>
          <w:szCs w:val="24"/>
        </w:rPr>
        <w:t>а</w:t>
      </w:r>
      <w:r w:rsidR="00D33638" w:rsidRPr="005E7A9E">
        <w:rPr>
          <w:rFonts w:ascii="Times New Roman" w:hAnsi="Times New Roman" w:cs="Times New Roman"/>
          <w:b/>
          <w:bCs/>
          <w:color w:val="000000"/>
          <w:sz w:val="24"/>
          <w:szCs w:val="24"/>
        </w:rPr>
        <w:t xml:space="preserve"> застрахованных лиц по страховому продукту «</w:t>
      </w:r>
      <w:r w:rsidR="00D33638">
        <w:rPr>
          <w:rFonts w:ascii="Times New Roman" w:hAnsi="Times New Roman" w:cs="Times New Roman"/>
          <w:b/>
          <w:bCs/>
          <w:color w:val="000000"/>
          <w:sz w:val="24"/>
          <w:szCs w:val="24"/>
        </w:rPr>
        <w:t>Растущий курс</w:t>
      </w:r>
      <w:r w:rsidR="00D33638" w:rsidRPr="005E7A9E">
        <w:rPr>
          <w:rFonts w:ascii="Times New Roman" w:hAnsi="Times New Roman" w:cs="Times New Roman"/>
          <w:b/>
          <w:bCs/>
          <w:color w:val="000000"/>
          <w:sz w:val="24"/>
          <w:szCs w:val="24"/>
        </w:rPr>
        <w:t>»</w:t>
      </w:r>
      <w:r w:rsidR="00D33638" w:rsidRPr="00797A12">
        <w:rPr>
          <w:rStyle w:val="a8"/>
          <w:rFonts w:ascii="Times New Roman" w:hAnsi="Times New Roman"/>
          <w:b/>
          <w:sz w:val="24"/>
          <w:szCs w:val="24"/>
        </w:rPr>
        <w:t xml:space="preserve"> </w:t>
      </w:r>
      <w:r w:rsidR="00D33638">
        <w:rPr>
          <w:rStyle w:val="a8"/>
          <w:rFonts w:ascii="Times New Roman" w:hAnsi="Times New Roman"/>
          <w:b/>
          <w:sz w:val="24"/>
          <w:szCs w:val="24"/>
        </w:rPr>
        <w:footnoteReference w:id="13"/>
      </w:r>
    </w:p>
    <w:p w14:paraId="5A83B797" w14:textId="77777777" w:rsidR="00D33638" w:rsidRDefault="00D33638" w:rsidP="00D33638">
      <w:pPr>
        <w:spacing w:after="0" w:line="240" w:lineRule="auto"/>
        <w:jc w:val="center"/>
        <w:rPr>
          <w:rFonts w:ascii="Times New Roman" w:hAnsi="Times New Roman" w:cs="Times New Roman"/>
          <w:b/>
          <w:bCs/>
          <w:color w:val="000000"/>
          <w:sz w:val="24"/>
          <w:szCs w:val="24"/>
        </w:rPr>
      </w:pPr>
    </w:p>
    <w:tbl>
      <w:tblPr>
        <w:tblW w:w="9775" w:type="dxa"/>
        <w:tblInd w:w="-5" w:type="dxa"/>
        <w:tblLook w:val="04A0" w:firstRow="1" w:lastRow="0" w:firstColumn="1" w:lastColumn="0" w:noHBand="0" w:noVBand="1"/>
      </w:tblPr>
      <w:tblGrid>
        <w:gridCol w:w="1858"/>
        <w:gridCol w:w="7917"/>
      </w:tblGrid>
      <w:tr w:rsidR="001B6142" w:rsidRPr="00944B7D" w14:paraId="4770F649" w14:textId="77777777" w:rsidTr="00A23A25">
        <w:trPr>
          <w:trHeight w:val="397"/>
        </w:trPr>
        <w:tc>
          <w:tcPr>
            <w:tcW w:w="1858" w:type="dxa"/>
            <w:tcBorders>
              <w:top w:val="single" w:sz="4" w:space="0" w:color="auto"/>
              <w:left w:val="single" w:sz="4" w:space="0" w:color="auto"/>
              <w:bottom w:val="single" w:sz="4" w:space="0" w:color="auto"/>
              <w:right w:val="single" w:sz="4" w:space="0" w:color="auto"/>
            </w:tcBorders>
          </w:tcPr>
          <w:p w14:paraId="0A26FEFE" w14:textId="77777777" w:rsidR="0081082F" w:rsidRPr="00A429D1" w:rsidRDefault="0081082F"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 поля</w:t>
            </w:r>
          </w:p>
        </w:tc>
        <w:tc>
          <w:tcPr>
            <w:tcW w:w="7917" w:type="dxa"/>
            <w:tcBorders>
              <w:top w:val="single" w:sz="4" w:space="0" w:color="auto"/>
              <w:left w:val="single" w:sz="4" w:space="0" w:color="auto"/>
              <w:bottom w:val="single" w:sz="4" w:space="0" w:color="auto"/>
              <w:right w:val="single" w:sz="4" w:space="0" w:color="auto"/>
            </w:tcBorders>
            <w:shd w:val="clear" w:color="auto" w:fill="auto"/>
            <w:vAlign w:val="center"/>
          </w:tcPr>
          <w:p w14:paraId="1510FAC4" w14:textId="77777777" w:rsidR="001B6142" w:rsidRPr="00A429D1" w:rsidRDefault="001B6142"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Наименование поля</w:t>
            </w:r>
          </w:p>
        </w:tc>
      </w:tr>
      <w:tr w:rsidR="008C4C4E" w:rsidRPr="00944B7D" w14:paraId="188142A7" w14:textId="77777777" w:rsidTr="00A23A25">
        <w:trPr>
          <w:trHeight w:val="397"/>
        </w:trPr>
        <w:tc>
          <w:tcPr>
            <w:tcW w:w="1858" w:type="dxa"/>
            <w:tcBorders>
              <w:top w:val="single" w:sz="4" w:space="0" w:color="auto"/>
              <w:left w:val="single" w:sz="4" w:space="0" w:color="auto"/>
              <w:bottom w:val="single" w:sz="4" w:space="0" w:color="auto"/>
              <w:right w:val="single" w:sz="4" w:space="0" w:color="auto"/>
            </w:tcBorders>
          </w:tcPr>
          <w:p w14:paraId="53A53A7E" w14:textId="77777777" w:rsidR="008C4C4E" w:rsidRPr="00A429D1" w:rsidRDefault="008C4C4E" w:rsidP="008C4C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7917" w:type="dxa"/>
            <w:tcBorders>
              <w:top w:val="single" w:sz="4" w:space="0" w:color="auto"/>
              <w:left w:val="single" w:sz="4" w:space="0" w:color="auto"/>
              <w:bottom w:val="single" w:sz="4" w:space="0" w:color="auto"/>
              <w:right w:val="single" w:sz="4" w:space="0" w:color="auto"/>
            </w:tcBorders>
            <w:shd w:val="clear" w:color="auto" w:fill="auto"/>
            <w:vAlign w:val="center"/>
          </w:tcPr>
          <w:p w14:paraId="04C1C3CD" w14:textId="77777777" w:rsidR="008C4C4E" w:rsidRPr="00A23A25"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Дата заключения договора</w:t>
            </w:r>
          </w:p>
        </w:tc>
      </w:tr>
      <w:tr w:rsidR="008C4C4E" w:rsidRPr="00944B7D" w14:paraId="52192189"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31E6B678"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7AF2DD1A"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Номер договора страхования</w:t>
            </w:r>
          </w:p>
        </w:tc>
      </w:tr>
      <w:tr w:rsidR="008C4C4E" w:rsidRPr="00944B7D" w14:paraId="16C4015C"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29285E9C"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CC25859"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Тип договора</w:t>
            </w:r>
          </w:p>
        </w:tc>
      </w:tr>
      <w:tr w:rsidR="008C4C4E" w:rsidRPr="00944B7D" w14:paraId="073E1B81"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7874F4A5"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39DA500F"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Программа страхования</w:t>
            </w:r>
          </w:p>
        </w:tc>
      </w:tr>
      <w:tr w:rsidR="008C4C4E" w:rsidRPr="00944B7D" w14:paraId="2BCA34D0"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74B1E559"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67B87E17"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Дата начала страхования</w:t>
            </w:r>
          </w:p>
        </w:tc>
      </w:tr>
      <w:tr w:rsidR="008C4C4E" w:rsidRPr="00944B7D" w14:paraId="5A456441"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0758DE17"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774CD99D"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Дата начала инвестирования</w:t>
            </w:r>
          </w:p>
        </w:tc>
      </w:tr>
      <w:tr w:rsidR="008C4C4E" w:rsidRPr="00944B7D" w14:paraId="69510A44"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3323F425"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55A03D1"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Дата окончания страхования</w:t>
            </w:r>
          </w:p>
        </w:tc>
      </w:tr>
      <w:tr w:rsidR="008C4C4E" w:rsidRPr="00944B7D" w14:paraId="61B4708A"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6503CC62"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5DC4CB34"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Стратегия</w:t>
            </w:r>
          </w:p>
        </w:tc>
      </w:tr>
      <w:tr w:rsidR="008C4C4E" w:rsidRPr="00944B7D" w14:paraId="57B7D8ED"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624E587D"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72A5A500"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Срок страхования в годах</w:t>
            </w:r>
          </w:p>
        </w:tc>
      </w:tr>
      <w:tr w:rsidR="008C4C4E" w:rsidRPr="00944B7D" w14:paraId="40C279CF"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4309D38A"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6B052DFF"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Валюта договора страхования</w:t>
            </w:r>
          </w:p>
        </w:tc>
      </w:tr>
      <w:tr w:rsidR="008C4C4E" w:rsidRPr="00944B7D" w14:paraId="61315113"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7FC7E2DF"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32577BB3"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Периодичность оплаты</w:t>
            </w:r>
          </w:p>
        </w:tc>
      </w:tr>
      <w:tr w:rsidR="008C4C4E" w:rsidRPr="00944B7D" w14:paraId="10F659BE"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3C0037F2"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6F6F03EC"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Общая страховая премия в валюте договора</w:t>
            </w:r>
          </w:p>
        </w:tc>
      </w:tr>
      <w:tr w:rsidR="008C4C4E" w:rsidRPr="00944B7D" w14:paraId="2AF34AAF"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55DD7BCE"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CE36701"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ФИО Страхователя</w:t>
            </w:r>
          </w:p>
        </w:tc>
      </w:tr>
      <w:tr w:rsidR="008C4C4E" w:rsidRPr="00944B7D" w14:paraId="0D2AFB9E"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5284F3B0"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51859827"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Дата рождения Страхователя</w:t>
            </w:r>
          </w:p>
        </w:tc>
      </w:tr>
      <w:tr w:rsidR="008C4C4E" w:rsidRPr="00944B7D" w14:paraId="1D88FD4B"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4503A202"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376AF6C0"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ФИО Застрахованного лица</w:t>
            </w:r>
          </w:p>
        </w:tc>
      </w:tr>
      <w:tr w:rsidR="008C4C4E" w:rsidRPr="00944B7D" w14:paraId="7A3BE6BC"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2B69DC0C"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172B7BDF"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Дата рождения Застрахованного лица</w:t>
            </w:r>
          </w:p>
        </w:tc>
      </w:tr>
      <w:tr w:rsidR="008C4C4E" w:rsidRPr="00944B7D" w14:paraId="03615B40"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670FBA7F"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6172923F"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ВСП</w:t>
            </w:r>
          </w:p>
        </w:tc>
      </w:tr>
      <w:tr w:rsidR="008C4C4E" w:rsidRPr="00944B7D" w14:paraId="1D8274E0" w14:textId="77777777" w:rsidTr="00A23A25">
        <w:trPr>
          <w:trHeight w:val="397"/>
        </w:trPr>
        <w:tc>
          <w:tcPr>
            <w:tcW w:w="1858" w:type="dxa"/>
            <w:tcBorders>
              <w:top w:val="nil"/>
              <w:left w:val="single" w:sz="4" w:space="0" w:color="auto"/>
              <w:bottom w:val="single" w:sz="4" w:space="0" w:color="auto"/>
              <w:right w:val="single" w:sz="4" w:space="0" w:color="auto"/>
            </w:tcBorders>
            <w:vAlign w:val="bottom"/>
          </w:tcPr>
          <w:p w14:paraId="48F649FE"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B816167" w14:textId="7777777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A23A25">
              <w:rPr>
                <w:rFonts w:ascii="Times New Roman" w:hAnsi="Times New Roman" w:cs="Times New Roman"/>
                <w:color w:val="000000"/>
                <w:sz w:val="24"/>
                <w:szCs w:val="24"/>
              </w:rPr>
              <w:t>Сумма агентского вознаграждения с НДС к оплате Страховой компанией, руб.</w:t>
            </w:r>
          </w:p>
        </w:tc>
      </w:tr>
      <w:tr w:rsidR="008C4C4E" w:rsidRPr="00944B7D" w14:paraId="25DABBD9" w14:textId="77777777" w:rsidTr="00E61493">
        <w:trPr>
          <w:trHeight w:val="397"/>
        </w:trPr>
        <w:tc>
          <w:tcPr>
            <w:tcW w:w="1858" w:type="dxa"/>
            <w:tcBorders>
              <w:top w:val="nil"/>
              <w:left w:val="single" w:sz="4" w:space="0" w:color="auto"/>
              <w:bottom w:val="single" w:sz="4" w:space="0" w:color="auto"/>
              <w:right w:val="single" w:sz="4" w:space="0" w:color="auto"/>
            </w:tcBorders>
            <w:vAlign w:val="bottom"/>
          </w:tcPr>
          <w:p w14:paraId="30CA81A7" w14:textId="2EA76B76"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p>
        </w:tc>
        <w:tc>
          <w:tcPr>
            <w:tcW w:w="7917" w:type="dxa"/>
            <w:tcBorders>
              <w:top w:val="nil"/>
              <w:left w:val="single" w:sz="4" w:space="0" w:color="auto"/>
              <w:bottom w:val="single" w:sz="4" w:space="0" w:color="auto"/>
              <w:right w:val="single" w:sz="4" w:space="0" w:color="auto"/>
            </w:tcBorders>
            <w:shd w:val="clear" w:color="auto" w:fill="auto"/>
            <w:vAlign w:val="center"/>
          </w:tcPr>
          <w:p w14:paraId="63DCBA0F" w14:textId="67D2647B"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p>
        </w:tc>
      </w:tr>
    </w:tbl>
    <w:p w14:paraId="53654AF9"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6FFA15CF"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6823A0DB" w14:textId="77777777" w:rsidR="001B6142" w:rsidRDefault="001B6142">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39DED8BC" w14:textId="77777777" w:rsidR="000C3EFC" w:rsidRPr="007607E0" w:rsidRDefault="000C3EFC" w:rsidP="000C3EFC">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lastRenderedPageBreak/>
        <w:t>Приложение № 1</w:t>
      </w:r>
      <w:r w:rsidR="007D0E1A">
        <w:rPr>
          <w:rFonts w:ascii="Times New Roman" w:eastAsia="Times New Roman" w:hAnsi="Times New Roman" w:cs="Times New Roman"/>
          <w:b/>
          <w:sz w:val="24"/>
          <w:szCs w:val="24"/>
          <w:lang w:eastAsia="ru-RU"/>
        </w:rPr>
        <w:t>1</w:t>
      </w:r>
    </w:p>
    <w:p w14:paraId="352D82B5" w14:textId="77777777" w:rsidR="000C3EFC" w:rsidRPr="007607E0" w:rsidRDefault="000C3EFC" w:rsidP="000C3EFC">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t xml:space="preserve">к Агентскому договору № </w:t>
      </w:r>
      <w:r>
        <w:rPr>
          <w:rFonts w:ascii="Times New Roman" w:eastAsia="Times New Roman" w:hAnsi="Times New Roman" w:cs="Times New Roman"/>
          <w:b/>
          <w:sz w:val="24"/>
          <w:szCs w:val="24"/>
          <w:lang w:eastAsia="ru-RU"/>
        </w:rPr>
        <w:t>___</w:t>
      </w:r>
      <w:r w:rsidRPr="007607E0">
        <w:rPr>
          <w:rFonts w:ascii="Times New Roman" w:eastAsia="Times New Roman" w:hAnsi="Times New Roman" w:cs="Times New Roman"/>
          <w:b/>
          <w:sz w:val="24"/>
          <w:szCs w:val="24"/>
          <w:lang w:eastAsia="ru-RU"/>
        </w:rPr>
        <w:t xml:space="preserve"> от </w:t>
      </w:r>
      <w:r>
        <w:rPr>
          <w:rFonts w:ascii="Times New Roman" w:eastAsia="Times New Roman" w:hAnsi="Times New Roman" w:cs="Times New Roman"/>
          <w:b/>
          <w:sz w:val="24"/>
          <w:szCs w:val="24"/>
          <w:lang w:eastAsia="ru-RU"/>
        </w:rPr>
        <w:t>«_</w:t>
      </w:r>
      <w:proofErr w:type="gramStart"/>
      <w:r>
        <w:rPr>
          <w:rFonts w:ascii="Times New Roman" w:eastAsia="Times New Roman" w:hAnsi="Times New Roman" w:cs="Times New Roman"/>
          <w:b/>
          <w:sz w:val="24"/>
          <w:szCs w:val="24"/>
          <w:lang w:eastAsia="ru-RU"/>
        </w:rPr>
        <w:t>_»_</w:t>
      </w:r>
      <w:proofErr w:type="gramEnd"/>
      <w:r>
        <w:rPr>
          <w:rFonts w:ascii="Times New Roman" w:eastAsia="Times New Roman" w:hAnsi="Times New Roman" w:cs="Times New Roman"/>
          <w:b/>
          <w:sz w:val="24"/>
          <w:szCs w:val="24"/>
          <w:lang w:eastAsia="ru-RU"/>
        </w:rPr>
        <w:t>_____</w:t>
      </w:r>
      <w:r w:rsidRPr="007607E0">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w:t>
      </w:r>
      <w:r w:rsidR="001B1F3F">
        <w:rPr>
          <w:rFonts w:ascii="Times New Roman" w:eastAsia="Times New Roman" w:hAnsi="Times New Roman" w:cs="Times New Roman"/>
          <w:b/>
          <w:sz w:val="24"/>
          <w:szCs w:val="24"/>
          <w:lang w:eastAsia="ru-RU"/>
        </w:rPr>
        <w:t>_</w:t>
      </w:r>
      <w:r w:rsidRPr="007607E0">
        <w:rPr>
          <w:rFonts w:ascii="Times New Roman" w:eastAsia="Times New Roman" w:hAnsi="Times New Roman" w:cs="Times New Roman"/>
          <w:b/>
          <w:sz w:val="24"/>
          <w:szCs w:val="24"/>
          <w:lang w:eastAsia="ru-RU"/>
        </w:rPr>
        <w:t xml:space="preserve"> года</w:t>
      </w:r>
    </w:p>
    <w:p w14:paraId="2DFC2E80" w14:textId="77777777" w:rsidR="009E325C" w:rsidRDefault="009E325C" w:rsidP="009E325C">
      <w:pPr>
        <w:spacing w:after="0" w:line="240" w:lineRule="auto"/>
        <w:rPr>
          <w:rFonts w:ascii="Times New Roman" w:hAnsi="Times New Roman" w:cs="Times New Roman"/>
          <w:b/>
          <w:color w:val="000000"/>
          <w:sz w:val="24"/>
          <w:szCs w:val="24"/>
        </w:rPr>
      </w:pPr>
    </w:p>
    <w:p w14:paraId="3E90A8AF" w14:textId="77777777" w:rsidR="009E325C" w:rsidRDefault="005552D9" w:rsidP="009E325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14:paraId="4EA426A7" w14:textId="77777777" w:rsidR="009E325C" w:rsidRDefault="009E325C" w:rsidP="009E325C">
      <w:pPr>
        <w:spacing w:after="0" w:line="240" w:lineRule="auto"/>
        <w:rPr>
          <w:rFonts w:ascii="Times New Roman" w:hAnsi="Times New Roman" w:cs="Times New Roman"/>
          <w:b/>
          <w:color w:val="000000"/>
          <w:sz w:val="24"/>
          <w:szCs w:val="24"/>
        </w:rPr>
      </w:pPr>
    </w:p>
    <w:p w14:paraId="0A6BAFC9" w14:textId="77777777" w:rsidR="009E325C" w:rsidRDefault="009E325C" w:rsidP="009E325C">
      <w:pPr>
        <w:spacing w:after="0" w:line="240" w:lineRule="auto"/>
        <w:rPr>
          <w:rFonts w:ascii="Times New Roman" w:hAnsi="Times New Roman" w:cs="Times New Roman"/>
          <w:b/>
          <w:color w:val="000000"/>
          <w:sz w:val="24"/>
          <w:szCs w:val="24"/>
        </w:rPr>
      </w:pPr>
    </w:p>
    <w:p w14:paraId="604360B3" w14:textId="77777777" w:rsidR="009E325C" w:rsidRDefault="009E325C" w:rsidP="009E325C">
      <w:pPr>
        <w:spacing w:after="0" w:line="240" w:lineRule="auto"/>
        <w:rPr>
          <w:rFonts w:ascii="Times New Roman" w:hAnsi="Times New Roman" w:cs="Times New Roman"/>
          <w:b/>
          <w:color w:val="000000"/>
          <w:sz w:val="24"/>
          <w:szCs w:val="24"/>
        </w:rPr>
      </w:pPr>
    </w:p>
    <w:p w14:paraId="13E19317"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4FD48796"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2762621B"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045A6CC5"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1C0B7592" w14:textId="77777777" w:rsidR="000C3EFC" w:rsidRDefault="000C3EFC" w:rsidP="000C3EFC">
      <w:pPr>
        <w:spacing w:after="0" w:line="240" w:lineRule="auto"/>
        <w:rPr>
          <w:rFonts w:ascii="Times New Roman" w:hAnsi="Times New Roman" w:cs="Times New Roman"/>
          <w:sz w:val="24"/>
          <w:szCs w:val="24"/>
        </w:rPr>
      </w:pPr>
    </w:p>
    <w:p w14:paraId="7EAA17C2" w14:textId="77777777" w:rsidR="000C3EFC" w:rsidRPr="000C3EFC" w:rsidRDefault="000C3EFC" w:rsidP="000C3EF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Страховщика</w:t>
      </w:r>
    </w:p>
    <w:p w14:paraId="5E5E76BE" w14:textId="77777777" w:rsidR="000C3EFC" w:rsidRPr="009335D6" w:rsidRDefault="000C3EFC" w:rsidP="000C3EFC">
      <w:pPr>
        <w:pBdr>
          <w:bottom w:val="single" w:sz="12" w:space="1" w:color="auto"/>
        </w:pBdr>
        <w:spacing w:after="0" w:line="240" w:lineRule="auto"/>
        <w:rPr>
          <w:rFonts w:ascii="Times New Roman" w:hAnsi="Times New Roman" w:cs="Times New Roman"/>
          <w:sz w:val="24"/>
          <w:szCs w:val="24"/>
        </w:rPr>
      </w:pPr>
    </w:p>
    <w:p w14:paraId="68FE4E3B"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7F0C2D42"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представитель _________________________________________________________</w:t>
      </w:r>
    </w:p>
    <w:p w14:paraId="11313889"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Банка-агента)</w:t>
      </w:r>
    </w:p>
    <w:p w14:paraId="2852A77A"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5EFC6A5"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представителя Банка-агента),</w:t>
      </w:r>
    </w:p>
    <w:p w14:paraId="5AA45AD1"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6E3CEA93"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в соответствии с Агентским договором от ___________ № _______, в количестве ____ штук. Из них:</w:t>
      </w:r>
    </w:p>
    <w:p w14:paraId="320003C3" w14:textId="77777777" w:rsidR="000C3EFC" w:rsidRDefault="000C3EFC" w:rsidP="000C3EFC">
      <w:pPr>
        <w:spacing w:after="0" w:line="240" w:lineRule="auto"/>
        <w:rPr>
          <w:rFonts w:ascii="Times New Roman" w:hAnsi="Times New Roman" w:cs="Times New Roman"/>
          <w:sz w:val="24"/>
          <w:szCs w:val="24"/>
        </w:rPr>
      </w:pPr>
    </w:p>
    <w:p w14:paraId="459D1B25"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p w14:paraId="372722F9" w14:textId="77777777" w:rsidR="000C3EFC" w:rsidRDefault="000C3EFC" w:rsidP="000C3EFC">
      <w:pPr>
        <w:spacing w:after="0" w:line="240" w:lineRule="auto"/>
        <w:rPr>
          <w:rFonts w:ascii="Times New Roman" w:hAnsi="Times New Roman" w:cs="Times New Roman"/>
          <w:sz w:val="24"/>
          <w:szCs w:val="24"/>
        </w:rPr>
      </w:pPr>
    </w:p>
    <w:p w14:paraId="73757DB3"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1.______</w:t>
      </w:r>
    </w:p>
    <w:p w14:paraId="7D6434A9"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2.______</w:t>
      </w:r>
    </w:p>
    <w:p w14:paraId="08452252" w14:textId="77777777" w:rsidR="000C3EFC" w:rsidRDefault="000C3EFC" w:rsidP="000C3EFC">
      <w:pPr>
        <w:spacing w:after="0" w:line="240" w:lineRule="auto"/>
        <w:rPr>
          <w:rFonts w:ascii="Times New Roman" w:hAnsi="Times New Roman" w:cs="Times New Roman"/>
          <w:sz w:val="24"/>
          <w:szCs w:val="24"/>
        </w:rPr>
      </w:pPr>
    </w:p>
    <w:p w14:paraId="5F425F0E"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Итого документов: _____ (____)</w:t>
      </w:r>
    </w:p>
    <w:p w14:paraId="10458FEE" w14:textId="77777777" w:rsidR="000C3EFC" w:rsidRDefault="000C3EFC" w:rsidP="000C3EFC">
      <w:pPr>
        <w:spacing w:after="0" w:line="240" w:lineRule="auto"/>
        <w:rPr>
          <w:rFonts w:ascii="Times New Roman" w:hAnsi="Times New Roman" w:cs="Times New Roman"/>
          <w:sz w:val="24"/>
          <w:szCs w:val="24"/>
        </w:rPr>
      </w:pPr>
    </w:p>
    <w:p w14:paraId="57AF49E4"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7AB2A503"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14:paraId="32716797"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439FDD4D" w14:textId="77777777" w:rsidR="000C3EFC" w:rsidRDefault="000C3EFC" w:rsidP="000C3EFC">
      <w:pPr>
        <w:spacing w:after="0" w:line="240" w:lineRule="auto"/>
        <w:rPr>
          <w:rFonts w:ascii="Times New Roman" w:hAnsi="Times New Roman" w:cs="Times New Roman"/>
          <w:sz w:val="24"/>
          <w:szCs w:val="24"/>
        </w:rPr>
      </w:pPr>
    </w:p>
    <w:p w14:paraId="66F9BDD1"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15F3FBE1"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14:paraId="4C12B15E"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042B39B2" w14:textId="77777777" w:rsidR="009E325C" w:rsidRDefault="009E325C" w:rsidP="009E325C">
      <w:pPr>
        <w:spacing w:after="0" w:line="240" w:lineRule="auto"/>
        <w:rPr>
          <w:rFonts w:ascii="Times New Roman" w:hAnsi="Times New Roman" w:cs="Times New Roman"/>
          <w:b/>
          <w:color w:val="000000"/>
          <w:sz w:val="24"/>
          <w:szCs w:val="24"/>
        </w:rPr>
      </w:pPr>
    </w:p>
    <w:p w14:paraId="09510D47" w14:textId="77777777" w:rsidR="009E325C" w:rsidRDefault="009E325C" w:rsidP="009E325C">
      <w:pPr>
        <w:spacing w:after="0" w:line="240" w:lineRule="auto"/>
        <w:rPr>
          <w:rFonts w:ascii="Times New Roman" w:hAnsi="Times New Roman" w:cs="Times New Roman"/>
          <w:b/>
          <w:color w:val="000000"/>
          <w:sz w:val="24"/>
          <w:szCs w:val="24"/>
        </w:rPr>
      </w:pPr>
    </w:p>
    <w:p w14:paraId="05770555" w14:textId="77777777" w:rsidR="009E325C" w:rsidRDefault="009E325C" w:rsidP="009E325C">
      <w:pPr>
        <w:spacing w:after="0" w:line="240" w:lineRule="auto"/>
        <w:rPr>
          <w:rFonts w:ascii="Times New Roman" w:hAnsi="Times New Roman" w:cs="Times New Roman"/>
          <w:b/>
          <w:color w:val="000000"/>
          <w:sz w:val="24"/>
          <w:szCs w:val="24"/>
        </w:rPr>
      </w:pPr>
    </w:p>
    <w:p w14:paraId="42144B9F" w14:textId="77777777" w:rsidR="009E325C" w:rsidRDefault="009E325C" w:rsidP="009E325C">
      <w:pPr>
        <w:spacing w:after="0" w:line="240" w:lineRule="auto"/>
        <w:rPr>
          <w:rFonts w:ascii="Times New Roman" w:hAnsi="Times New Roman" w:cs="Times New Roman"/>
          <w:b/>
          <w:color w:val="000000"/>
          <w:sz w:val="24"/>
          <w:szCs w:val="24"/>
        </w:rPr>
      </w:pPr>
    </w:p>
    <w:p w14:paraId="1FA5E004" w14:textId="77777777" w:rsidR="009E325C" w:rsidRDefault="009E325C" w:rsidP="009E325C">
      <w:pPr>
        <w:spacing w:after="0" w:line="240" w:lineRule="auto"/>
        <w:rPr>
          <w:rFonts w:ascii="Times New Roman" w:hAnsi="Times New Roman" w:cs="Times New Roman"/>
          <w:b/>
          <w:color w:val="000000"/>
          <w:sz w:val="24"/>
          <w:szCs w:val="24"/>
        </w:rPr>
      </w:pPr>
    </w:p>
    <w:p w14:paraId="398FB758" w14:textId="77777777" w:rsidR="009E325C" w:rsidRDefault="009E325C" w:rsidP="009E325C">
      <w:pPr>
        <w:spacing w:after="0" w:line="240" w:lineRule="auto"/>
        <w:rPr>
          <w:rFonts w:ascii="Times New Roman" w:hAnsi="Times New Roman" w:cs="Times New Roman"/>
          <w:b/>
          <w:color w:val="000000"/>
          <w:sz w:val="24"/>
          <w:szCs w:val="24"/>
        </w:rPr>
      </w:pPr>
    </w:p>
    <w:p w14:paraId="59798628" w14:textId="77777777" w:rsidR="009E325C" w:rsidRDefault="009E325C" w:rsidP="009E325C">
      <w:pPr>
        <w:spacing w:after="0" w:line="240" w:lineRule="auto"/>
        <w:rPr>
          <w:rFonts w:ascii="Times New Roman" w:hAnsi="Times New Roman" w:cs="Times New Roman"/>
          <w:b/>
          <w:color w:val="000000"/>
          <w:sz w:val="24"/>
          <w:szCs w:val="24"/>
        </w:rPr>
      </w:pPr>
    </w:p>
    <w:p w14:paraId="261C888C" w14:textId="77777777" w:rsidR="009E325C" w:rsidRDefault="009E325C" w:rsidP="009E325C">
      <w:pPr>
        <w:spacing w:after="0" w:line="240" w:lineRule="auto"/>
        <w:rPr>
          <w:rFonts w:ascii="Times New Roman" w:hAnsi="Times New Roman" w:cs="Times New Roman"/>
          <w:b/>
          <w:color w:val="000000"/>
          <w:sz w:val="24"/>
          <w:szCs w:val="24"/>
        </w:rPr>
      </w:pPr>
    </w:p>
    <w:p w14:paraId="2FAF186F" w14:textId="77777777" w:rsidR="001B7913" w:rsidRDefault="001B7913" w:rsidP="009E325C">
      <w:pPr>
        <w:spacing w:after="0" w:line="240" w:lineRule="auto"/>
        <w:rPr>
          <w:rFonts w:ascii="Times New Roman" w:hAnsi="Times New Roman" w:cs="Times New Roman"/>
          <w:b/>
          <w:color w:val="000000"/>
          <w:sz w:val="24"/>
          <w:szCs w:val="24"/>
        </w:rPr>
      </w:pPr>
    </w:p>
    <w:p w14:paraId="6B492F4A" w14:textId="77777777" w:rsidR="001B7913" w:rsidRDefault="001B7913" w:rsidP="009E325C">
      <w:pPr>
        <w:spacing w:after="0" w:line="240" w:lineRule="auto"/>
        <w:rPr>
          <w:rFonts w:ascii="Times New Roman" w:hAnsi="Times New Roman" w:cs="Times New Roman"/>
          <w:b/>
          <w:color w:val="000000"/>
          <w:sz w:val="24"/>
          <w:szCs w:val="24"/>
        </w:rPr>
      </w:pPr>
    </w:p>
    <w:p w14:paraId="71A82955" w14:textId="77777777" w:rsidR="00944B7D" w:rsidRDefault="00944B7D" w:rsidP="009E325C">
      <w:pPr>
        <w:spacing w:after="0" w:line="240" w:lineRule="auto"/>
        <w:rPr>
          <w:rFonts w:ascii="Times New Roman" w:hAnsi="Times New Roman" w:cs="Times New Roman"/>
          <w:b/>
          <w:color w:val="000000"/>
          <w:sz w:val="24"/>
          <w:szCs w:val="24"/>
        </w:rPr>
      </w:pPr>
    </w:p>
    <w:p w14:paraId="5B46A108" w14:textId="77777777" w:rsidR="00944B7D" w:rsidRDefault="00944B7D" w:rsidP="009E325C">
      <w:pPr>
        <w:spacing w:after="0" w:line="240" w:lineRule="auto"/>
        <w:rPr>
          <w:rFonts w:ascii="Times New Roman" w:hAnsi="Times New Roman" w:cs="Times New Roman"/>
          <w:b/>
          <w:color w:val="000000"/>
          <w:sz w:val="24"/>
          <w:szCs w:val="24"/>
        </w:rPr>
      </w:pPr>
    </w:p>
    <w:p w14:paraId="3F9C9330" w14:textId="77777777" w:rsidR="001B7913" w:rsidRDefault="001B7913" w:rsidP="009E325C">
      <w:pPr>
        <w:spacing w:after="0" w:line="240" w:lineRule="auto"/>
        <w:rPr>
          <w:rFonts w:ascii="Times New Roman" w:hAnsi="Times New Roman" w:cs="Times New Roman"/>
          <w:b/>
          <w:color w:val="000000"/>
          <w:sz w:val="24"/>
          <w:szCs w:val="24"/>
        </w:rPr>
      </w:pPr>
    </w:p>
    <w:p w14:paraId="74C765C3" w14:textId="77777777" w:rsidR="001B7913" w:rsidRDefault="001B7913" w:rsidP="009E325C">
      <w:pPr>
        <w:spacing w:after="0" w:line="240" w:lineRule="auto"/>
        <w:rPr>
          <w:rFonts w:ascii="Times New Roman" w:hAnsi="Times New Roman" w:cs="Times New Roman"/>
          <w:b/>
          <w:color w:val="000000"/>
          <w:sz w:val="24"/>
          <w:szCs w:val="24"/>
        </w:rPr>
      </w:pPr>
    </w:p>
    <w:p w14:paraId="2097D511" w14:textId="77777777" w:rsidR="001B7913" w:rsidRDefault="001B7913" w:rsidP="009E325C">
      <w:pPr>
        <w:spacing w:after="0" w:line="240" w:lineRule="auto"/>
        <w:rPr>
          <w:rFonts w:ascii="Times New Roman" w:hAnsi="Times New Roman" w:cs="Times New Roman"/>
          <w:b/>
          <w:color w:val="000000"/>
          <w:sz w:val="24"/>
          <w:szCs w:val="24"/>
        </w:rPr>
      </w:pPr>
    </w:p>
    <w:p w14:paraId="7BD59DF3" w14:textId="77777777" w:rsidR="007D0E1A" w:rsidRDefault="00913A44" w:rsidP="00E61493">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1</w:t>
      </w:r>
      <w:r w:rsidR="007D0E1A">
        <w:rPr>
          <w:rFonts w:ascii="Times New Roman" w:hAnsi="Times New Roman" w:cs="Times New Roman"/>
          <w:b/>
          <w:color w:val="000000"/>
          <w:sz w:val="24"/>
          <w:szCs w:val="24"/>
        </w:rPr>
        <w:t>2</w:t>
      </w:r>
    </w:p>
    <w:p w14:paraId="4D197CFF" w14:textId="77777777" w:rsidR="00913A44" w:rsidRDefault="00913A44" w:rsidP="00E61493">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 xml:space="preserve"> к Агентскому договору</w:t>
      </w:r>
    </w:p>
    <w:p w14:paraId="65DD1714" w14:textId="77777777" w:rsidR="00913A44" w:rsidRPr="008916D2" w:rsidRDefault="00913A44" w:rsidP="00E61493">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EC242F">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6DCB4F4D" w14:textId="77777777" w:rsidR="00913A44" w:rsidRPr="008916D2" w:rsidRDefault="00913A44" w:rsidP="00E61493">
      <w:pPr>
        <w:spacing w:after="0" w:line="240" w:lineRule="auto"/>
        <w:jc w:val="both"/>
        <w:rPr>
          <w:rFonts w:ascii="Times New Roman" w:hAnsi="Times New Roman" w:cs="Times New Roman"/>
          <w:b/>
          <w:sz w:val="24"/>
          <w:szCs w:val="24"/>
        </w:rPr>
      </w:pPr>
    </w:p>
    <w:p w14:paraId="2BAE3289" w14:textId="77777777" w:rsidR="00913A44" w:rsidRPr="00EC242F" w:rsidRDefault="00913A44" w:rsidP="00E61493">
      <w:pPr>
        <w:spacing w:after="0" w:line="240" w:lineRule="auto"/>
        <w:jc w:val="center"/>
        <w:rPr>
          <w:rFonts w:ascii="Times New Roman" w:hAnsi="Times New Roman" w:cs="Times New Roman"/>
          <w:b/>
          <w:sz w:val="23"/>
          <w:szCs w:val="23"/>
        </w:rPr>
      </w:pPr>
      <w:r w:rsidRPr="00EC242F">
        <w:rPr>
          <w:rFonts w:ascii="Times New Roman" w:hAnsi="Times New Roman" w:cs="Times New Roman"/>
          <w:b/>
          <w:sz w:val="23"/>
          <w:szCs w:val="23"/>
        </w:rPr>
        <w:t>ПОРУЧЕНИЕ</w:t>
      </w:r>
    </w:p>
    <w:p w14:paraId="54D58B75" w14:textId="77777777" w:rsidR="00913A44" w:rsidRPr="00EC242F" w:rsidRDefault="00913A44" w:rsidP="00E61493">
      <w:pPr>
        <w:spacing w:after="0" w:line="240" w:lineRule="auto"/>
        <w:jc w:val="center"/>
        <w:rPr>
          <w:rFonts w:ascii="Times New Roman" w:hAnsi="Times New Roman" w:cs="Times New Roman"/>
          <w:b/>
          <w:sz w:val="23"/>
          <w:szCs w:val="23"/>
        </w:rPr>
      </w:pPr>
      <w:r w:rsidRPr="00EC242F">
        <w:rPr>
          <w:rFonts w:ascii="Times New Roman" w:hAnsi="Times New Roman" w:cs="Times New Roman"/>
          <w:b/>
          <w:sz w:val="23"/>
          <w:szCs w:val="23"/>
        </w:rPr>
        <w:t>НА ОБРАБОТКУ ПЕРСОНАЛЬНЫХ ДАННЫХ</w:t>
      </w:r>
    </w:p>
    <w:p w14:paraId="1F53F19B" w14:textId="77777777" w:rsidR="00913A44" w:rsidRPr="00EC242F" w:rsidRDefault="00913A44" w:rsidP="00E61493">
      <w:pPr>
        <w:spacing w:after="0" w:line="240" w:lineRule="auto"/>
        <w:jc w:val="center"/>
        <w:rPr>
          <w:rFonts w:ascii="Times New Roman" w:hAnsi="Times New Roman" w:cs="Times New Roman"/>
          <w:b/>
          <w:i/>
          <w:sz w:val="23"/>
          <w:szCs w:val="23"/>
        </w:rPr>
      </w:pPr>
      <w:r w:rsidRPr="00EC242F">
        <w:rPr>
          <w:rFonts w:ascii="Times New Roman" w:hAnsi="Times New Roman" w:cs="Times New Roman"/>
          <w:b/>
          <w:i/>
          <w:sz w:val="23"/>
          <w:szCs w:val="23"/>
        </w:rPr>
        <w:t>(далее – Поручение)</w:t>
      </w:r>
    </w:p>
    <w:p w14:paraId="72688293" w14:textId="77777777" w:rsidR="00913A44" w:rsidRPr="00EC242F" w:rsidRDefault="00913A44" w:rsidP="00E61493">
      <w:pPr>
        <w:spacing w:after="0" w:line="240" w:lineRule="auto"/>
        <w:jc w:val="center"/>
        <w:rPr>
          <w:rFonts w:ascii="Times New Roman" w:hAnsi="Times New Roman" w:cs="Times New Roman"/>
          <w:b/>
          <w:sz w:val="23"/>
          <w:szCs w:val="23"/>
        </w:rPr>
      </w:pPr>
    </w:p>
    <w:p w14:paraId="2E66353E" w14:textId="77777777" w:rsidR="00913A44" w:rsidRPr="00EC242F" w:rsidRDefault="00913A44" w:rsidP="00E61493">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sz w:val="23"/>
          <w:szCs w:val="23"/>
        </w:rPr>
      </w:pPr>
      <w:r w:rsidRPr="00EC242F">
        <w:rPr>
          <w:rFonts w:ascii="Times New Roman" w:hAnsi="Times New Roman" w:cs="Times New Roman"/>
          <w:b/>
          <w:sz w:val="23"/>
          <w:szCs w:val="23"/>
        </w:rPr>
        <w:t>Термины и определения</w:t>
      </w:r>
    </w:p>
    <w:p w14:paraId="22155E79" w14:textId="77777777" w:rsidR="00913A44" w:rsidRPr="00EC242F" w:rsidRDefault="00913A44" w:rsidP="00E614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3"/>
          <w:szCs w:val="23"/>
        </w:rPr>
      </w:pPr>
      <w:r w:rsidRPr="00EC242F">
        <w:rPr>
          <w:rFonts w:ascii="Times New Roman" w:hAnsi="Times New Roman" w:cs="Times New Roman"/>
          <w:sz w:val="23"/>
          <w:szCs w:val="23"/>
        </w:rPr>
        <w:t>В рамках настоящего Поручения применяются следующие термины и определения:</w:t>
      </w:r>
    </w:p>
    <w:p w14:paraId="28D5FE5B" w14:textId="77777777" w:rsidR="00913A44" w:rsidRPr="00EC242F" w:rsidRDefault="00913A44" w:rsidP="00E61493">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Закон 152-ФЗ – Федеральный закон от 27.07.2006 № 152-ФЗ «О персональных данных»;</w:t>
      </w:r>
    </w:p>
    <w:p w14:paraId="348BBDF4" w14:textId="233FE5A8" w:rsidR="00913A44" w:rsidRPr="00EC242F" w:rsidRDefault="00913A44" w:rsidP="00E61493">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 xml:space="preserve">Обработчик – </w:t>
      </w:r>
      <w:r w:rsidR="00F64595">
        <w:rPr>
          <w:rFonts w:ascii="Times New Roman" w:hAnsi="Times New Roman" w:cs="Times New Roman"/>
          <w:sz w:val="24"/>
          <w:szCs w:val="24"/>
        </w:rPr>
        <w:t>Акционерное общество «</w:t>
      </w:r>
      <w:r w:rsidR="0089799A">
        <w:rPr>
          <w:rFonts w:ascii="Times New Roman" w:hAnsi="Times New Roman" w:cs="Times New Roman"/>
          <w:sz w:val="24"/>
          <w:szCs w:val="24"/>
        </w:rPr>
        <w:t>______</w:t>
      </w:r>
      <w:r w:rsidR="00F64595">
        <w:rPr>
          <w:rFonts w:ascii="Times New Roman" w:hAnsi="Times New Roman" w:cs="Times New Roman"/>
          <w:sz w:val="24"/>
          <w:szCs w:val="24"/>
        </w:rPr>
        <w:t>»</w:t>
      </w:r>
      <w:r w:rsidRPr="00EC242F">
        <w:rPr>
          <w:rFonts w:ascii="Times New Roman" w:hAnsi="Times New Roman" w:cs="Times New Roman"/>
          <w:sz w:val="23"/>
          <w:szCs w:val="23"/>
        </w:rPr>
        <w:t>, обрабатывающее Персональные данные от имени Оператора;</w:t>
      </w:r>
    </w:p>
    <w:p w14:paraId="70030BC2" w14:textId="77777777" w:rsidR="00913A44" w:rsidRPr="00EC242F" w:rsidRDefault="00913A44" w:rsidP="00E61493">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Общество – Общество с ограниченной ответственностью Страховая компания «Сбербанк страхование жизни»;</w:t>
      </w:r>
    </w:p>
    <w:p w14:paraId="3FE714AD" w14:textId="77777777" w:rsidR="00913A44" w:rsidRPr="00EC242F" w:rsidRDefault="00913A44" w:rsidP="00E61493">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Оператор – термин применяется в значении, используемом в Законе 152-ФЗ;</w:t>
      </w:r>
    </w:p>
    <w:p w14:paraId="1F110CC9" w14:textId="77777777" w:rsidR="00913A44" w:rsidRPr="00EC242F" w:rsidRDefault="00913A44" w:rsidP="00E61493">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 xml:space="preserve">Персональные данные – любая информация, относящаяся к прямо или косвенно </w:t>
      </w:r>
      <w:proofErr w:type="gramStart"/>
      <w:r w:rsidRPr="00EC242F">
        <w:rPr>
          <w:rFonts w:ascii="Times New Roman" w:hAnsi="Times New Roman" w:cs="Times New Roman"/>
          <w:sz w:val="23"/>
          <w:szCs w:val="23"/>
        </w:rPr>
        <w:t>определенному</w:t>
      </w:r>
      <w:proofErr w:type="gramEnd"/>
      <w:r w:rsidRPr="00EC242F">
        <w:rPr>
          <w:rFonts w:ascii="Times New Roman" w:hAnsi="Times New Roman" w:cs="Times New Roman"/>
          <w:sz w:val="23"/>
          <w:szCs w:val="23"/>
        </w:rPr>
        <w:t xml:space="preserve"> или определяемому физическому лицу (субъекту Персональных данных);</w:t>
      </w:r>
    </w:p>
    <w:p w14:paraId="6C244FFC" w14:textId="77777777" w:rsidR="00913A44" w:rsidRDefault="00913A44" w:rsidP="00E61493">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Уполномоченный орган – Уполномоченный орган Российской Федерации по защите прав субъектов Персональных данных.</w:t>
      </w:r>
    </w:p>
    <w:p w14:paraId="39926706" w14:textId="77777777" w:rsidR="00E61493" w:rsidRPr="00EC242F" w:rsidRDefault="00E61493" w:rsidP="00E61493">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3"/>
          <w:szCs w:val="23"/>
        </w:rPr>
      </w:pPr>
    </w:p>
    <w:p w14:paraId="481D7600" w14:textId="77777777" w:rsidR="00913A44" w:rsidRPr="00EC242F" w:rsidRDefault="00913A44" w:rsidP="00E61493">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sz w:val="23"/>
          <w:szCs w:val="23"/>
        </w:rPr>
      </w:pPr>
      <w:r w:rsidRPr="00EC242F">
        <w:rPr>
          <w:rFonts w:ascii="Times New Roman" w:hAnsi="Times New Roman" w:cs="Times New Roman"/>
          <w:b/>
          <w:sz w:val="23"/>
          <w:szCs w:val="23"/>
        </w:rPr>
        <w:t>Предмет поручения</w:t>
      </w:r>
    </w:p>
    <w:p w14:paraId="2D44B6CB" w14:textId="77777777" w:rsidR="00913A44" w:rsidRPr="00CE375B" w:rsidRDefault="00913A44" w:rsidP="00E61493">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Общество, являясь Оператором Персональных данных, поручает, а Обработчик принимает на себя обязательство осуществлять обработку Персональных данных лиц, являющихся стороной договоров страхования, заключенного с Обществом, включая страхователей, выгодоприобретателей и застрахованных лиц, их представителей, а также их наследников (далее - клиенты) Общества в строгом соответствии с условиями настоящего Поручения, а также иными инструкциями</w:t>
      </w:r>
      <w:r w:rsidRPr="00CE375B">
        <w:rPr>
          <w:rStyle w:val="a8"/>
          <w:rFonts w:ascii="Times New Roman" w:hAnsi="Times New Roman"/>
          <w:sz w:val="23"/>
          <w:szCs w:val="23"/>
        </w:rPr>
        <w:footnoteReference w:id="14"/>
      </w:r>
      <w:r w:rsidRPr="00CE375B">
        <w:rPr>
          <w:rFonts w:ascii="Times New Roman" w:hAnsi="Times New Roman" w:cs="Times New Roman"/>
          <w:sz w:val="23"/>
          <w:szCs w:val="23"/>
        </w:rPr>
        <w:t xml:space="preserve"> Общества и с целью заключения договора страхования (включая оценку страхового риска), изменения, исполнения и его прекращения.</w:t>
      </w:r>
    </w:p>
    <w:p w14:paraId="40254697" w14:textId="77777777" w:rsidR="00913A44" w:rsidRPr="00CE375B" w:rsidRDefault="00913A44" w:rsidP="00E61493">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 xml:space="preserve">Перечень действий (операций) с Персональными данными, которые поручается совершать Обработчику с использованием средств автоматизации: сбор; запись; систематизация; хранение; уточнение (обновление, изменение); извлечение; использование в целях исполнения поручения; обезличивание; блокирование; удаление; уничтожение; передача (предоставление, доступ), при получении разрешения на передачу (предоставление, доступ) от Оператора.  </w:t>
      </w:r>
    </w:p>
    <w:p w14:paraId="7111D536" w14:textId="77777777" w:rsidR="00913A44" w:rsidRPr="00CE375B" w:rsidRDefault="00913A44" w:rsidP="00E61493">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 xml:space="preserve">Передача Персональных данных между Сторонами осуществляется в бумажном и электронном виде (по электронным каналам связи или на машинном носителе информации). </w:t>
      </w:r>
    </w:p>
    <w:p w14:paraId="3BDA4C2B" w14:textId="02151F54" w:rsidR="00BF2D48" w:rsidRPr="009D0AD1" w:rsidRDefault="00913A44" w:rsidP="00E61493">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9D0AD1">
        <w:rPr>
          <w:rFonts w:ascii="Times New Roman" w:hAnsi="Times New Roman" w:cs="Times New Roman"/>
          <w:sz w:val="23"/>
          <w:szCs w:val="23"/>
        </w:rPr>
        <w:t xml:space="preserve">Передача Персональных данных </w:t>
      </w:r>
      <w:r w:rsidR="00BF2D48" w:rsidRPr="00E61493">
        <w:rPr>
          <w:rFonts w:ascii="Times New Roman" w:hAnsi="Times New Roman" w:cs="Times New Roman"/>
          <w:sz w:val="23"/>
          <w:szCs w:val="23"/>
        </w:rPr>
        <w:t>в электронном виде по электронным каналам связи осуществляется с принятием мер, исключающих несанкционированный доступ к передаваемым персональным данным (в том числе с использованием средств шифрования).</w:t>
      </w:r>
    </w:p>
    <w:p w14:paraId="0B918645" w14:textId="61F1C7DA" w:rsidR="00913A44" w:rsidRPr="001D757A" w:rsidRDefault="00913A44" w:rsidP="00E61493">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9D0AD1">
        <w:rPr>
          <w:rFonts w:ascii="Times New Roman" w:hAnsi="Times New Roman" w:cs="Times New Roman"/>
          <w:sz w:val="23"/>
          <w:szCs w:val="23"/>
        </w:rPr>
        <w:t xml:space="preserve">Передача данных в бумажном виде или на машинном носителе информации осуществляется по Акту приема-передачи </w:t>
      </w:r>
      <w:r w:rsidR="001D757A" w:rsidRPr="009D0AD1">
        <w:rPr>
          <w:rFonts w:ascii="Times New Roman" w:hAnsi="Times New Roman" w:cs="Times New Roman"/>
          <w:sz w:val="23"/>
          <w:szCs w:val="23"/>
        </w:rPr>
        <w:t xml:space="preserve">в соответствии с Приложениями 4 и 11 Договора </w:t>
      </w:r>
      <w:r w:rsidRPr="009D0AD1">
        <w:rPr>
          <w:rFonts w:ascii="Times New Roman" w:hAnsi="Times New Roman" w:cs="Times New Roman"/>
          <w:sz w:val="23"/>
          <w:szCs w:val="23"/>
        </w:rPr>
        <w:t>или с сопроводит</w:t>
      </w:r>
      <w:r w:rsidRPr="001D757A">
        <w:rPr>
          <w:rFonts w:ascii="Times New Roman" w:hAnsi="Times New Roman" w:cs="Times New Roman"/>
          <w:sz w:val="23"/>
          <w:szCs w:val="23"/>
        </w:rPr>
        <w:t xml:space="preserve">ельным письмом. </w:t>
      </w:r>
      <w:r w:rsidR="001D757A" w:rsidRPr="001D757A">
        <w:rPr>
          <w:rFonts w:ascii="Times New Roman" w:hAnsi="Times New Roman" w:cs="Times New Roman"/>
          <w:sz w:val="23"/>
          <w:szCs w:val="23"/>
        </w:rPr>
        <w:t>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5DB0B838" w14:textId="415733AE" w:rsidR="00913A44" w:rsidRDefault="00913A44" w:rsidP="00E61493">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 xml:space="preserve">Обработчику запрещено в рамках настоящего Поручения осуществлять передачу Персональных данных третьим лицам без предварительного письменного разрешения Общества и согласия субъектов Персональных данных за исключением случаев, предусмотренных законодательством Российской Федерации. </w:t>
      </w:r>
    </w:p>
    <w:p w14:paraId="03DDE9A9" w14:textId="54EDF1F1" w:rsidR="001D757A" w:rsidRPr="00E21667" w:rsidRDefault="001D757A" w:rsidP="00E61493">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Обработчик</w:t>
      </w:r>
      <w:r w:rsidRPr="00E61493">
        <w:rPr>
          <w:rFonts w:ascii="Times New Roman" w:hAnsi="Times New Roman" w:cs="Times New Roman"/>
          <w:sz w:val="23"/>
          <w:szCs w:val="23"/>
        </w:rPr>
        <w:t xml:space="preserve"> обязуется до момента начала обработки персональных данных ознакомить лиц, допущенных </w:t>
      </w:r>
      <w:r>
        <w:rPr>
          <w:rFonts w:ascii="Times New Roman" w:hAnsi="Times New Roman" w:cs="Times New Roman"/>
          <w:sz w:val="23"/>
          <w:szCs w:val="23"/>
        </w:rPr>
        <w:t>Обработчиком</w:t>
      </w:r>
      <w:r w:rsidRPr="00E61493">
        <w:rPr>
          <w:rFonts w:ascii="Times New Roman" w:hAnsi="Times New Roman" w:cs="Times New Roman"/>
          <w:sz w:val="23"/>
          <w:szCs w:val="23"/>
        </w:rPr>
        <w:t xml:space="preserve"> к обработке персональных данных без использования средств автоматизации, о факте обработки указанными лицами персональных данных, категориях </w:t>
      </w:r>
      <w:r w:rsidRPr="00E61493">
        <w:rPr>
          <w:rFonts w:ascii="Times New Roman" w:hAnsi="Times New Roman" w:cs="Times New Roman"/>
          <w:sz w:val="23"/>
          <w:szCs w:val="23"/>
        </w:rPr>
        <w:lastRenderedPageBreak/>
        <w:t xml:space="preserve">обрабатываемых персональных данных, а также об особенностях и правилах осуществления такой обработки персональных данных, установленных применимыми нормативными правовыми актами путем ознакомления таких лиц с соответствующими локальными нормативными актами </w:t>
      </w:r>
      <w:r>
        <w:rPr>
          <w:rFonts w:ascii="Times New Roman" w:hAnsi="Times New Roman" w:cs="Times New Roman"/>
          <w:sz w:val="23"/>
          <w:szCs w:val="23"/>
        </w:rPr>
        <w:t>Обработчика</w:t>
      </w:r>
      <w:r w:rsidRPr="00E21667">
        <w:rPr>
          <w:rFonts w:ascii="Times New Roman" w:hAnsi="Times New Roman" w:cs="Times New Roman"/>
          <w:sz w:val="23"/>
          <w:szCs w:val="23"/>
        </w:rPr>
        <w:t>.</w:t>
      </w:r>
    </w:p>
    <w:p w14:paraId="5F9817FB" w14:textId="77777777" w:rsidR="00913A44" w:rsidRPr="00CE375B" w:rsidRDefault="00913A44" w:rsidP="00E21667">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Общество гарантирует:</w:t>
      </w:r>
    </w:p>
    <w:p w14:paraId="68DCD7A4" w14:textId="77777777" w:rsidR="00913A44" w:rsidRPr="00CE375B" w:rsidRDefault="00913A44" w:rsidP="00E21667">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цели сбора и обработки Персональных данных, соответствуют целям исполнения Поручения;</w:t>
      </w:r>
    </w:p>
    <w:p w14:paraId="7B499826" w14:textId="77777777" w:rsidR="00913A44" w:rsidRPr="00CE375B" w:rsidRDefault="00913A44" w:rsidP="00E21667">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наличие согласия субъектов Персональных данных на обработку их Персональных данных и передачу Обработчику или иных оснований, установленных законодательством</w:t>
      </w:r>
      <w:r w:rsidRPr="00CE375B">
        <w:rPr>
          <w:rFonts w:ascii="Times New Roman" w:hAnsi="Times New Roman" w:cs="Times New Roman"/>
          <w:sz w:val="23"/>
          <w:szCs w:val="23"/>
        </w:rPr>
        <w:t xml:space="preserve"> Российской Федерации</w:t>
      </w:r>
      <w:r w:rsidRPr="00CE375B">
        <w:rPr>
          <w:rFonts w:ascii="Times New Roman" w:eastAsia="Calibri" w:hAnsi="Times New Roman" w:cs="Times New Roman"/>
          <w:sz w:val="23"/>
          <w:szCs w:val="23"/>
        </w:rPr>
        <w:t>;</w:t>
      </w:r>
    </w:p>
    <w:p w14:paraId="515EE762" w14:textId="77777777" w:rsidR="00913A44" w:rsidRPr="00CE375B" w:rsidRDefault="00913A44" w:rsidP="00E21667">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незамедлительное доведение до Обработчика информации в случае отзыва субъектом Персональных данных согласия на обработку его Персональных данных или отсутствия иных оснований обработки Персональных данных.</w:t>
      </w:r>
    </w:p>
    <w:p w14:paraId="40DF84ED" w14:textId="77777777" w:rsidR="00913A44" w:rsidRPr="00CE375B" w:rsidRDefault="00913A44" w:rsidP="00E21667">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Обработчик гарантирует:</w:t>
      </w:r>
    </w:p>
    <w:p w14:paraId="076D55DE" w14:textId="653C2899" w:rsidR="00977728" w:rsidRDefault="00977728" w:rsidP="00E61493">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E61493">
        <w:rPr>
          <w:rFonts w:ascii="Times New Roman" w:eastAsia="Calibri" w:hAnsi="Times New Roman" w:cs="Times New Roman"/>
          <w:sz w:val="23"/>
          <w:szCs w:val="23"/>
        </w:rPr>
        <w:t>соблюдать принципы и правила обработки персональных данных, установленные законодательством о персональных данных</w:t>
      </w:r>
      <w:r>
        <w:rPr>
          <w:rFonts w:ascii="Times New Roman" w:eastAsia="Calibri" w:hAnsi="Times New Roman" w:cs="Times New Roman"/>
          <w:sz w:val="23"/>
          <w:szCs w:val="23"/>
        </w:rPr>
        <w:t>;</w:t>
      </w:r>
    </w:p>
    <w:p w14:paraId="59FB4845" w14:textId="3421AFAC" w:rsidR="00913A44" w:rsidRPr="00CE375B" w:rsidRDefault="00913A44" w:rsidP="00E61493">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 xml:space="preserve">ограничение обработки Персональных данных достижением целей, определенных в </w:t>
      </w:r>
      <w:r w:rsidR="0041795A">
        <w:rPr>
          <w:rFonts w:ascii="Times New Roman" w:eastAsia="Calibri" w:hAnsi="Times New Roman" w:cs="Times New Roman"/>
          <w:sz w:val="23"/>
          <w:szCs w:val="23"/>
        </w:rPr>
        <w:t xml:space="preserve">п.2.1. </w:t>
      </w:r>
      <w:r w:rsidRPr="00CE375B">
        <w:rPr>
          <w:rFonts w:ascii="Times New Roman" w:eastAsia="Calibri" w:hAnsi="Times New Roman" w:cs="Times New Roman"/>
          <w:sz w:val="23"/>
          <w:szCs w:val="23"/>
        </w:rPr>
        <w:t>настояще</w:t>
      </w:r>
      <w:r w:rsidR="0041795A">
        <w:rPr>
          <w:rFonts w:ascii="Times New Roman" w:eastAsia="Calibri" w:hAnsi="Times New Roman" w:cs="Times New Roman"/>
          <w:sz w:val="23"/>
          <w:szCs w:val="23"/>
        </w:rPr>
        <w:t>го</w:t>
      </w:r>
      <w:r w:rsidRPr="00CE375B">
        <w:rPr>
          <w:rFonts w:ascii="Times New Roman" w:eastAsia="Calibri" w:hAnsi="Times New Roman" w:cs="Times New Roman"/>
          <w:sz w:val="23"/>
          <w:szCs w:val="23"/>
        </w:rPr>
        <w:t xml:space="preserve"> </w:t>
      </w:r>
      <w:r w:rsidR="0041795A" w:rsidRPr="00CE375B">
        <w:rPr>
          <w:rFonts w:ascii="Times New Roman" w:eastAsia="Calibri" w:hAnsi="Times New Roman" w:cs="Times New Roman"/>
          <w:sz w:val="23"/>
          <w:szCs w:val="23"/>
        </w:rPr>
        <w:t>Поручени</w:t>
      </w:r>
      <w:r w:rsidR="0041795A">
        <w:rPr>
          <w:rFonts w:ascii="Times New Roman" w:eastAsia="Calibri" w:hAnsi="Times New Roman" w:cs="Times New Roman"/>
          <w:sz w:val="23"/>
          <w:szCs w:val="23"/>
        </w:rPr>
        <w:t>я</w:t>
      </w:r>
      <w:r w:rsidRPr="00CE375B">
        <w:rPr>
          <w:rFonts w:ascii="Times New Roman" w:eastAsia="Calibri" w:hAnsi="Times New Roman" w:cs="Times New Roman"/>
          <w:sz w:val="23"/>
          <w:szCs w:val="23"/>
        </w:rPr>
        <w:t>, и недопущение обработки Персональных данных, несовместимой с указанными в Поручении целями обработки Персональных данных;</w:t>
      </w:r>
    </w:p>
    <w:p w14:paraId="1810668C" w14:textId="22943458" w:rsidR="00913A44" w:rsidRPr="00CE375B" w:rsidRDefault="00913A44" w:rsidP="00E61493">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обеспечение нахождения баз данных, содержащих Персональные данные субъектов Персональны</w:t>
      </w:r>
      <w:r w:rsidR="00170E6E">
        <w:rPr>
          <w:rFonts w:ascii="Times New Roman" w:eastAsia="Calibri" w:hAnsi="Times New Roman" w:cs="Times New Roman"/>
          <w:sz w:val="23"/>
          <w:szCs w:val="23"/>
        </w:rPr>
        <w:t>х</w:t>
      </w:r>
      <w:r w:rsidRPr="00CE375B">
        <w:rPr>
          <w:rFonts w:ascii="Times New Roman" w:eastAsia="Calibri" w:hAnsi="Times New Roman" w:cs="Times New Roman"/>
          <w:sz w:val="23"/>
          <w:szCs w:val="23"/>
        </w:rPr>
        <w:t xml:space="preserve"> данны</w:t>
      </w:r>
      <w:r w:rsidR="00170E6E">
        <w:rPr>
          <w:rFonts w:ascii="Times New Roman" w:eastAsia="Calibri" w:hAnsi="Times New Roman" w:cs="Times New Roman"/>
          <w:sz w:val="23"/>
          <w:szCs w:val="23"/>
        </w:rPr>
        <w:t>х</w:t>
      </w:r>
      <w:r w:rsidRPr="00CE375B">
        <w:rPr>
          <w:rFonts w:ascii="Times New Roman" w:eastAsia="Calibri" w:hAnsi="Times New Roman" w:cs="Times New Roman"/>
          <w:sz w:val="23"/>
          <w:szCs w:val="23"/>
        </w:rPr>
        <w:t>, на информационных ресурсах, находящихся в Российской Федерации;</w:t>
      </w:r>
    </w:p>
    <w:p w14:paraId="483AB66A" w14:textId="77777777" w:rsidR="00913A44" w:rsidRPr="00CE375B" w:rsidRDefault="00913A44" w:rsidP="00E61493">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недопущение объединения баз данных, содержащих Персональные данные, обработка которых осуществляется в целях, несовместимых между собой;</w:t>
      </w:r>
    </w:p>
    <w:p w14:paraId="0F74EB22" w14:textId="34BA44A5" w:rsidR="00913A44" w:rsidRPr="00CE375B" w:rsidRDefault="00913A44" w:rsidP="00C421FA">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 xml:space="preserve">недопущение накопления </w:t>
      </w:r>
      <w:r w:rsidR="0041795A">
        <w:rPr>
          <w:rFonts w:ascii="Times New Roman" w:eastAsia="Calibri" w:hAnsi="Times New Roman" w:cs="Times New Roman"/>
          <w:sz w:val="23"/>
          <w:szCs w:val="23"/>
        </w:rPr>
        <w:t>избыточных</w:t>
      </w:r>
      <w:r w:rsidR="0041795A" w:rsidRPr="00CE375B">
        <w:rPr>
          <w:rFonts w:ascii="Times New Roman" w:eastAsia="Calibri" w:hAnsi="Times New Roman" w:cs="Times New Roman"/>
          <w:sz w:val="23"/>
          <w:szCs w:val="23"/>
        </w:rPr>
        <w:t xml:space="preserve"> </w:t>
      </w:r>
      <w:r w:rsidRPr="00CE375B">
        <w:rPr>
          <w:rFonts w:ascii="Times New Roman" w:eastAsia="Calibri" w:hAnsi="Times New Roman" w:cs="Times New Roman"/>
          <w:sz w:val="23"/>
          <w:szCs w:val="23"/>
        </w:rPr>
        <w:t>Персональных данных;</w:t>
      </w:r>
    </w:p>
    <w:p w14:paraId="136D3D0A" w14:textId="51A480E0" w:rsidR="00913A44" w:rsidRDefault="00913A44" w:rsidP="00C421FA">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обеспечение точности</w:t>
      </w:r>
      <w:r w:rsidR="00977728">
        <w:rPr>
          <w:rFonts w:ascii="Times New Roman" w:eastAsia="Calibri" w:hAnsi="Times New Roman" w:cs="Times New Roman"/>
          <w:sz w:val="23"/>
          <w:szCs w:val="23"/>
        </w:rPr>
        <w:t>, актуальности и достаточности</w:t>
      </w:r>
      <w:r w:rsidRPr="00CE375B">
        <w:rPr>
          <w:rFonts w:ascii="Times New Roman" w:eastAsia="Calibri" w:hAnsi="Times New Roman" w:cs="Times New Roman"/>
          <w:sz w:val="23"/>
          <w:szCs w:val="23"/>
        </w:rPr>
        <w:t xml:space="preserve"> Персональных данных при их обработке;</w:t>
      </w:r>
    </w:p>
    <w:p w14:paraId="2EF0E718" w14:textId="5E8EFA8B" w:rsidR="00977728" w:rsidRPr="00CE375B" w:rsidRDefault="00977728" w:rsidP="00C421FA">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421FA">
        <w:rPr>
          <w:rFonts w:ascii="Times New Roman" w:eastAsia="Calibri" w:hAnsi="Times New Roman" w:cs="Times New Roman"/>
          <w:sz w:val="23"/>
          <w:szCs w:val="23"/>
        </w:rPr>
        <w:t>ведение учета действий (операций), осуществляемых в отношении персональных данных Общества. По требованию Общества незамедлительно после получения соответствующего запроса предоставить Обществу информацию о таких действиях (операциях) с персональными данными;</w:t>
      </w:r>
    </w:p>
    <w:p w14:paraId="60CB5942" w14:textId="77777777" w:rsidR="00913A44" w:rsidRPr="00CE375B" w:rsidRDefault="00913A44" w:rsidP="00C421FA">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r w:rsidR="00170E6E">
        <w:rPr>
          <w:rFonts w:ascii="Times New Roman" w:eastAsia="Calibri" w:hAnsi="Times New Roman" w:cs="Times New Roman"/>
          <w:sz w:val="23"/>
          <w:szCs w:val="23"/>
        </w:rPr>
        <w:t xml:space="preserve"> и/или срок Поручения</w:t>
      </w:r>
      <w:r w:rsidRPr="00CE375B">
        <w:rPr>
          <w:rFonts w:ascii="Times New Roman" w:eastAsia="Calibri" w:hAnsi="Times New Roman" w:cs="Times New Roman"/>
          <w:sz w:val="23"/>
          <w:szCs w:val="23"/>
        </w:rPr>
        <w:t>, в соответствии с условиями Поручения;</w:t>
      </w:r>
    </w:p>
    <w:p w14:paraId="57DC0084" w14:textId="05FFC28D" w:rsidR="00913A44" w:rsidRPr="00CE375B" w:rsidRDefault="00977728" w:rsidP="00C421FA">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421FA">
        <w:rPr>
          <w:rFonts w:ascii="Times New Roman" w:eastAsia="Calibri" w:hAnsi="Times New Roman" w:cs="Times New Roman"/>
          <w:sz w:val="23"/>
          <w:szCs w:val="23"/>
        </w:rPr>
        <w:t xml:space="preserve">Предоставлять по запросу Общества до начала обработки персональных данных по настоящему Поручению, </w:t>
      </w:r>
      <w:bookmarkStart w:id="2" w:name="_Hlk116396936"/>
      <w:r w:rsidRPr="00C421FA">
        <w:rPr>
          <w:rFonts w:ascii="Times New Roman" w:eastAsia="Calibri" w:hAnsi="Times New Roman" w:cs="Times New Roman"/>
          <w:sz w:val="23"/>
          <w:szCs w:val="23"/>
        </w:rPr>
        <w:t xml:space="preserve">а также по запросу Общества в течение срока действия настоящего </w:t>
      </w:r>
      <w:bookmarkEnd w:id="2"/>
      <w:r w:rsidRPr="00C421FA">
        <w:rPr>
          <w:rFonts w:ascii="Times New Roman" w:eastAsia="Calibri" w:hAnsi="Times New Roman" w:cs="Times New Roman"/>
          <w:sz w:val="23"/>
          <w:szCs w:val="23"/>
        </w:rPr>
        <w:t xml:space="preserve">Поручения, </w:t>
      </w:r>
      <w:r w:rsidR="00913A44" w:rsidRPr="00977728">
        <w:rPr>
          <w:rFonts w:ascii="Times New Roman" w:eastAsia="Calibri" w:hAnsi="Times New Roman" w:cs="Times New Roman"/>
          <w:sz w:val="23"/>
          <w:szCs w:val="23"/>
        </w:rPr>
        <w:t xml:space="preserve">в течение 5 (пяти) рабочих дней с даты получения такого запроса, если иной срок не установлен в Договоре, </w:t>
      </w:r>
      <w:r w:rsidR="00FE219A" w:rsidRPr="00977728">
        <w:rPr>
          <w:rFonts w:ascii="Times New Roman" w:eastAsia="Calibri" w:hAnsi="Times New Roman" w:cs="Times New Roman"/>
          <w:sz w:val="23"/>
          <w:szCs w:val="23"/>
        </w:rPr>
        <w:t>документы и информацию</w:t>
      </w:r>
      <w:r w:rsidR="00913A44" w:rsidRPr="00977728">
        <w:rPr>
          <w:rFonts w:ascii="Times New Roman" w:eastAsia="Calibri" w:hAnsi="Times New Roman" w:cs="Times New Roman"/>
          <w:sz w:val="23"/>
          <w:szCs w:val="23"/>
        </w:rPr>
        <w:t xml:space="preserve">, </w:t>
      </w:r>
      <w:r w:rsidR="00FE219A" w:rsidRPr="00977728">
        <w:rPr>
          <w:rFonts w:ascii="Times New Roman" w:eastAsia="Calibri" w:hAnsi="Times New Roman" w:cs="Times New Roman"/>
          <w:sz w:val="23"/>
          <w:szCs w:val="23"/>
        </w:rPr>
        <w:t>подтверждающие</w:t>
      </w:r>
      <w:r w:rsidR="00FE219A" w:rsidRPr="00CE375B">
        <w:rPr>
          <w:rFonts w:ascii="Times New Roman" w:eastAsia="Calibri" w:hAnsi="Times New Roman" w:cs="Times New Roman"/>
          <w:sz w:val="23"/>
          <w:szCs w:val="23"/>
        </w:rPr>
        <w:t xml:space="preserve"> </w:t>
      </w:r>
      <w:r w:rsidR="00913A44" w:rsidRPr="00CE375B">
        <w:rPr>
          <w:rFonts w:ascii="Times New Roman" w:eastAsia="Calibri" w:hAnsi="Times New Roman" w:cs="Times New Roman"/>
          <w:sz w:val="23"/>
          <w:szCs w:val="23"/>
        </w:rPr>
        <w:t>принятие мер</w:t>
      </w:r>
      <w:r w:rsidR="00FE219A">
        <w:rPr>
          <w:rFonts w:ascii="Times New Roman" w:eastAsia="Calibri" w:hAnsi="Times New Roman" w:cs="Times New Roman"/>
          <w:sz w:val="23"/>
          <w:szCs w:val="23"/>
        </w:rPr>
        <w:t xml:space="preserve">, направленных на обеспечение выполнения обязанностей, </w:t>
      </w:r>
      <w:r w:rsidR="001A1A6B">
        <w:rPr>
          <w:rFonts w:ascii="Times New Roman" w:eastAsia="Calibri" w:hAnsi="Times New Roman" w:cs="Times New Roman"/>
          <w:sz w:val="23"/>
          <w:szCs w:val="23"/>
        </w:rPr>
        <w:t>предусмотренных пунктами 2-5 настоящего Поручения</w:t>
      </w:r>
      <w:r w:rsidR="00913A44" w:rsidRPr="00CE375B">
        <w:rPr>
          <w:rFonts w:ascii="Times New Roman" w:eastAsia="Calibri" w:hAnsi="Times New Roman" w:cs="Times New Roman"/>
          <w:sz w:val="23"/>
          <w:szCs w:val="23"/>
        </w:rPr>
        <w:t>;</w:t>
      </w:r>
    </w:p>
    <w:p w14:paraId="2E0CAD68" w14:textId="3FD75B10" w:rsidR="00913A44" w:rsidRPr="00CE375B" w:rsidRDefault="00913A44" w:rsidP="00C421FA">
      <w:pPr>
        <w:numPr>
          <w:ilvl w:val="0"/>
          <w:numId w:val="32"/>
        </w:numPr>
        <w:tabs>
          <w:tab w:val="left" w:pos="993"/>
          <w:tab w:val="left" w:pos="1036"/>
        </w:tabs>
        <w:spacing w:after="0" w:line="240" w:lineRule="auto"/>
        <w:ind w:left="0" w:firstLine="709"/>
        <w:contextualSpacing/>
        <w:jc w:val="both"/>
        <w:rPr>
          <w:rFonts w:ascii="Times New Roman" w:eastAsia="Calibri" w:hAnsi="Times New Roman" w:cs="Times New Roman"/>
          <w:sz w:val="23"/>
          <w:szCs w:val="23"/>
        </w:rPr>
      </w:pPr>
      <w:r w:rsidRPr="00CE375B">
        <w:rPr>
          <w:rFonts w:ascii="Times New Roman" w:hAnsi="Times New Roman" w:cs="Times New Roman"/>
          <w:sz w:val="23"/>
          <w:szCs w:val="23"/>
        </w:rPr>
        <w:t xml:space="preserve">в срок, установленный Законом 152-ФЗ произвести </w:t>
      </w:r>
      <w:r w:rsidRPr="00C421FA">
        <w:rPr>
          <w:rFonts w:ascii="Times New Roman" w:hAnsi="Times New Roman" w:cs="Times New Roman"/>
          <w:sz w:val="23"/>
          <w:szCs w:val="23"/>
        </w:rPr>
        <w:t xml:space="preserve">уничтожение Персональных данных субъектов Персональных данных в случае достижения цели </w:t>
      </w:r>
      <w:r w:rsidR="00FE219A">
        <w:rPr>
          <w:rFonts w:ascii="Times New Roman" w:hAnsi="Times New Roman" w:cs="Times New Roman"/>
          <w:sz w:val="23"/>
          <w:szCs w:val="23"/>
        </w:rPr>
        <w:t>о</w:t>
      </w:r>
      <w:r w:rsidR="00FE219A" w:rsidRPr="00C421FA">
        <w:rPr>
          <w:rFonts w:ascii="Times New Roman" w:hAnsi="Times New Roman" w:cs="Times New Roman"/>
          <w:sz w:val="23"/>
          <w:szCs w:val="23"/>
        </w:rPr>
        <w:t>бработки и/или об утрате необходимости в достижении целей обработки персональных данных</w:t>
      </w:r>
      <w:r w:rsidRPr="00C421FA">
        <w:rPr>
          <w:rFonts w:ascii="Times New Roman" w:hAnsi="Times New Roman" w:cs="Times New Roman"/>
          <w:sz w:val="23"/>
          <w:szCs w:val="23"/>
        </w:rPr>
        <w:t xml:space="preserve"> и/или по истечении срока Поручения, если иное не предусмотрено Поручением, а также при</w:t>
      </w:r>
      <w:r w:rsidRPr="00CE375B">
        <w:rPr>
          <w:rFonts w:ascii="Times New Roman" w:hAnsi="Times New Roman" w:cs="Times New Roman"/>
          <w:sz w:val="23"/>
          <w:szCs w:val="23"/>
        </w:rPr>
        <w:t xml:space="preserve"> поступлении </w:t>
      </w:r>
      <w:r w:rsidRPr="00C421FA">
        <w:rPr>
          <w:rFonts w:ascii="Times New Roman" w:hAnsi="Times New Roman" w:cs="Times New Roman"/>
          <w:sz w:val="23"/>
          <w:szCs w:val="23"/>
        </w:rPr>
        <w:t>информации от Общества об отсутствия оснований Обработки Персональных</w:t>
      </w:r>
      <w:r w:rsidRPr="00CE375B">
        <w:rPr>
          <w:rFonts w:ascii="Times New Roman" w:eastAsia="Calibri" w:hAnsi="Times New Roman" w:cs="Times New Roman"/>
          <w:sz w:val="23"/>
          <w:szCs w:val="23"/>
        </w:rPr>
        <w:t xml:space="preserve"> данных субъектов Персональных данных. В течение 5 (пяти) рабочих дней с даты проведенного уничтожения предоставить письменные доказательства Обществу о произведенном уничтожении;</w:t>
      </w:r>
    </w:p>
    <w:p w14:paraId="4AAB3B3B" w14:textId="3F601270" w:rsidR="00FE219A" w:rsidRDefault="00913A44" w:rsidP="00C421FA">
      <w:pPr>
        <w:numPr>
          <w:ilvl w:val="0"/>
          <w:numId w:val="32"/>
        </w:numPr>
        <w:tabs>
          <w:tab w:val="left" w:pos="993"/>
          <w:tab w:val="left" w:pos="1036"/>
        </w:tabs>
        <w:spacing w:after="0" w:line="240" w:lineRule="auto"/>
        <w:ind w:left="0" w:firstLine="709"/>
        <w:contextualSpacing/>
        <w:jc w:val="both"/>
        <w:rPr>
          <w:rFonts w:ascii="Times New Roman" w:hAnsi="Times New Roman" w:cs="Times New Roman"/>
          <w:sz w:val="23"/>
          <w:szCs w:val="23"/>
        </w:rPr>
      </w:pPr>
      <w:r w:rsidRPr="00CE375B">
        <w:rPr>
          <w:rFonts w:ascii="Times New Roman" w:hAnsi="Times New Roman" w:cs="Times New Roman"/>
          <w:sz w:val="23"/>
          <w:szCs w:val="23"/>
        </w:rPr>
        <w:t>содействие аудиторским проверкам, проводимым Обществом или привлекаемым им аудитором</w:t>
      </w:r>
      <w:r w:rsidR="00FE219A">
        <w:rPr>
          <w:rFonts w:ascii="Times New Roman" w:hAnsi="Times New Roman" w:cs="Times New Roman"/>
          <w:sz w:val="23"/>
          <w:szCs w:val="23"/>
        </w:rPr>
        <w:t xml:space="preserve">, а также при </w:t>
      </w:r>
      <w:r w:rsidR="00FE219A" w:rsidRPr="00C421FA">
        <w:rPr>
          <w:rFonts w:ascii="Times New Roman" w:hAnsi="Times New Roman" w:cs="Times New Roman"/>
          <w:sz w:val="23"/>
          <w:szCs w:val="23"/>
        </w:rPr>
        <w:t xml:space="preserve">осуществлении государственного контроля (надзора) за деятельностью </w:t>
      </w:r>
      <w:r w:rsidR="002A62E1">
        <w:rPr>
          <w:rFonts w:ascii="Times New Roman" w:hAnsi="Times New Roman" w:cs="Times New Roman"/>
          <w:sz w:val="23"/>
          <w:szCs w:val="23"/>
        </w:rPr>
        <w:t>Общества</w:t>
      </w:r>
      <w:r w:rsidR="00FE219A" w:rsidRPr="00C421FA">
        <w:rPr>
          <w:rFonts w:ascii="Times New Roman" w:hAnsi="Times New Roman" w:cs="Times New Roman"/>
          <w:sz w:val="23"/>
          <w:szCs w:val="23"/>
        </w:rPr>
        <w:t xml:space="preserve"> по обработке персональных данных</w:t>
      </w:r>
      <w:r w:rsidRPr="00CE375B">
        <w:rPr>
          <w:rFonts w:ascii="Times New Roman" w:hAnsi="Times New Roman" w:cs="Times New Roman"/>
          <w:sz w:val="23"/>
          <w:szCs w:val="23"/>
        </w:rPr>
        <w:t>. При этом Обработчик обеспечивает предоставление необходимой для проведения аудита</w:t>
      </w:r>
      <w:r w:rsidR="00FE219A" w:rsidRPr="00C421FA">
        <w:rPr>
          <w:rFonts w:ascii="Times New Roman" w:hAnsi="Times New Roman" w:cs="Times New Roman"/>
          <w:sz w:val="23"/>
          <w:szCs w:val="23"/>
        </w:rPr>
        <w:t>/</w:t>
      </w:r>
      <w:r w:rsidR="00FE219A">
        <w:rPr>
          <w:rFonts w:ascii="Times New Roman" w:hAnsi="Times New Roman" w:cs="Times New Roman"/>
          <w:sz w:val="23"/>
          <w:szCs w:val="23"/>
        </w:rPr>
        <w:t>государственного контроля</w:t>
      </w:r>
      <w:r w:rsidRPr="00CE375B">
        <w:rPr>
          <w:rFonts w:ascii="Times New Roman" w:hAnsi="Times New Roman" w:cs="Times New Roman"/>
          <w:sz w:val="23"/>
          <w:szCs w:val="23"/>
        </w:rPr>
        <w:t xml:space="preserve"> информации в срок</w:t>
      </w:r>
      <w:r w:rsidR="00FE219A" w:rsidRPr="00C421FA">
        <w:rPr>
          <w:rFonts w:ascii="Times New Roman" w:hAnsi="Times New Roman" w:cs="Times New Roman"/>
          <w:sz w:val="23"/>
          <w:szCs w:val="23"/>
        </w:rPr>
        <w:t xml:space="preserve">, установленный соответствующим запросом </w:t>
      </w:r>
      <w:r w:rsidR="002A62E1">
        <w:rPr>
          <w:rFonts w:ascii="Times New Roman" w:hAnsi="Times New Roman" w:cs="Times New Roman"/>
          <w:sz w:val="23"/>
          <w:szCs w:val="23"/>
        </w:rPr>
        <w:t>Общества</w:t>
      </w:r>
      <w:r w:rsidR="00FE219A" w:rsidRPr="00C421FA">
        <w:rPr>
          <w:rFonts w:ascii="Times New Roman" w:hAnsi="Times New Roman" w:cs="Times New Roman"/>
          <w:sz w:val="23"/>
          <w:szCs w:val="23"/>
        </w:rPr>
        <w:t xml:space="preserve"> или лица, уполномоченного на осуществление такого аудита/контроля (надзора);</w:t>
      </w:r>
    </w:p>
    <w:p w14:paraId="35232DA9" w14:textId="3CD0B3BA" w:rsidR="00977728" w:rsidRPr="00C421FA" w:rsidRDefault="00977728" w:rsidP="00C421FA">
      <w:pPr>
        <w:numPr>
          <w:ilvl w:val="0"/>
          <w:numId w:val="32"/>
        </w:numPr>
        <w:tabs>
          <w:tab w:val="left" w:pos="993"/>
          <w:tab w:val="left" w:pos="1036"/>
        </w:tabs>
        <w:spacing w:after="0" w:line="240" w:lineRule="auto"/>
        <w:ind w:left="0" w:firstLine="709"/>
        <w:contextualSpacing/>
        <w:jc w:val="both"/>
        <w:rPr>
          <w:rFonts w:ascii="Times New Roman" w:hAnsi="Times New Roman" w:cs="Times New Roman"/>
          <w:sz w:val="23"/>
          <w:szCs w:val="23"/>
        </w:rPr>
      </w:pPr>
      <w:r w:rsidRPr="00C421FA">
        <w:rPr>
          <w:rFonts w:ascii="Times New Roman" w:hAnsi="Times New Roman" w:cs="Times New Roman"/>
          <w:sz w:val="23"/>
          <w:szCs w:val="23"/>
        </w:rPr>
        <w:t xml:space="preserve">Уведомить Общество в случае установления Обработчиком факта неправомерной или случайной передачи (предоставления, распространения, доступа) персональных данных (далее – инцидент). Уведомление должно включать в себя информацию о времени выявления и характере инцидента (включая информацию о категориях субъектов персональных данных и их </w:t>
      </w:r>
      <w:r w:rsidRPr="00C421FA">
        <w:rPr>
          <w:rFonts w:ascii="Times New Roman" w:hAnsi="Times New Roman" w:cs="Times New Roman"/>
          <w:sz w:val="23"/>
          <w:szCs w:val="23"/>
        </w:rPr>
        <w:lastRenderedPageBreak/>
        <w:t xml:space="preserve">приблизительном количестве, предполагаемых причинах инцидента, затрагиваемых категориях персональных данных и их приблизительном количестве), о причинах и возможных последствиях инцидента, о мерах, принимаемых или планируемых Обработчиком для устранения последствий инцидента, предполагаемом вреде, который может быть причинен правам субъектов персональных данных, а также контактные данные лица, которое может предоставить Обществу детальную информацию об инциденте. </w:t>
      </w:r>
    </w:p>
    <w:p w14:paraId="219B6DBC" w14:textId="1DFDA4B5" w:rsidR="00977728" w:rsidRPr="00C421FA" w:rsidRDefault="00977728" w:rsidP="00C421FA">
      <w:pPr>
        <w:tabs>
          <w:tab w:val="left" w:pos="993"/>
          <w:tab w:val="left" w:pos="1036"/>
        </w:tabs>
        <w:spacing w:after="0" w:line="240" w:lineRule="auto"/>
        <w:ind w:firstLine="709"/>
        <w:contextualSpacing/>
        <w:jc w:val="both"/>
        <w:rPr>
          <w:rFonts w:ascii="Times New Roman" w:hAnsi="Times New Roman" w:cs="Times New Roman"/>
          <w:sz w:val="23"/>
          <w:szCs w:val="23"/>
        </w:rPr>
      </w:pPr>
      <w:r w:rsidRPr="00C421FA">
        <w:rPr>
          <w:rFonts w:ascii="Times New Roman" w:hAnsi="Times New Roman" w:cs="Times New Roman"/>
          <w:sz w:val="23"/>
          <w:szCs w:val="23"/>
        </w:rPr>
        <w:t xml:space="preserve">Первоначальное уведомление направляется Обществу не позднее 12 часов с момента выявления инцидента. Первоначальное уведомление должно содержать информацию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сведения о лице, уполномоченном на взаимодействие с Обществом, связанным с выявленным инцидентом. </w:t>
      </w:r>
    </w:p>
    <w:p w14:paraId="62CD87C2" w14:textId="4016E172" w:rsidR="00977728" w:rsidRPr="00C421FA" w:rsidRDefault="00977728" w:rsidP="00C421FA">
      <w:pPr>
        <w:tabs>
          <w:tab w:val="left" w:pos="993"/>
          <w:tab w:val="left" w:pos="1036"/>
        </w:tabs>
        <w:spacing w:after="0" w:line="240" w:lineRule="auto"/>
        <w:ind w:firstLine="851"/>
        <w:contextualSpacing/>
        <w:jc w:val="both"/>
        <w:rPr>
          <w:rFonts w:ascii="Times New Roman" w:hAnsi="Times New Roman" w:cs="Times New Roman"/>
          <w:sz w:val="23"/>
          <w:szCs w:val="23"/>
        </w:rPr>
      </w:pPr>
      <w:r w:rsidRPr="00C421FA">
        <w:rPr>
          <w:rFonts w:ascii="Times New Roman" w:hAnsi="Times New Roman" w:cs="Times New Roman"/>
          <w:sz w:val="23"/>
          <w:szCs w:val="23"/>
        </w:rPr>
        <w:t xml:space="preserve">Дополнительная информация об инциденте, предоставляется Обществу в максимально короткие сроки, но не позднее 24 часов с момента первоначального уведомления об инциденте. Дополнительная информация должна содержать результаты внутреннего расследования выявленного инцидента, а также сведения о лицах, действия которых стали причиной выявленного инцидента (при наличии). </w:t>
      </w:r>
    </w:p>
    <w:p w14:paraId="01DDFBBE" w14:textId="3FE65E3B" w:rsidR="00977728" w:rsidRDefault="00977728" w:rsidP="00C421FA">
      <w:pPr>
        <w:tabs>
          <w:tab w:val="left" w:pos="993"/>
          <w:tab w:val="left" w:pos="1036"/>
        </w:tabs>
        <w:spacing w:after="0" w:line="240" w:lineRule="auto"/>
        <w:ind w:firstLine="709"/>
        <w:contextualSpacing/>
        <w:jc w:val="both"/>
        <w:rPr>
          <w:rFonts w:ascii="Times New Roman" w:hAnsi="Times New Roman" w:cs="Times New Roman"/>
          <w:sz w:val="23"/>
          <w:szCs w:val="23"/>
        </w:rPr>
      </w:pPr>
      <w:r w:rsidRPr="00C421FA">
        <w:rPr>
          <w:rFonts w:ascii="Times New Roman" w:hAnsi="Times New Roman" w:cs="Times New Roman"/>
          <w:sz w:val="23"/>
          <w:szCs w:val="23"/>
        </w:rPr>
        <w:t>Обработчик незамедлительно принимает все необходимые меры для устранения угроз безопасности, целостности и конфиденциальности персональных данных, минимизации ущерба, а также для предотвращения любых возможных негативных последствий для субъектов персональных данных, Общества или максимально возможного сокращения негативных воздействий. По требованию Общества Обработчик оказывает Обществу необходимую поддержку по минимизации последствий инцидента. Если Общество устанавливает, что организационные и технические меры Обработчика на момент инцидента не соответствовали требованиям, установленным Федеральным законом Российской Федерации от 27.07.2006 г. №152-ФЗ «О персональных данных» или настоящим Поручением, Обработчика свой счет принимает технические и организационные меры, которые, по мнению Общества, являются необходимыми в целях защиты персональных данных.</w:t>
      </w:r>
    </w:p>
    <w:p w14:paraId="03B9C764" w14:textId="678E6428" w:rsidR="001B5BF5" w:rsidRPr="00C421FA" w:rsidRDefault="001B5BF5" w:rsidP="00C421FA">
      <w:pPr>
        <w:tabs>
          <w:tab w:val="left" w:pos="993"/>
          <w:tab w:val="left" w:pos="1036"/>
        </w:tabs>
        <w:spacing w:after="0" w:line="240" w:lineRule="auto"/>
        <w:ind w:firstLine="709"/>
        <w:contextualSpacing/>
        <w:jc w:val="both"/>
        <w:rPr>
          <w:rFonts w:ascii="Times New Roman" w:hAnsi="Times New Roman" w:cs="Times New Roman"/>
          <w:sz w:val="23"/>
          <w:szCs w:val="23"/>
        </w:rPr>
      </w:pPr>
      <w:r w:rsidRPr="00C421FA">
        <w:rPr>
          <w:rFonts w:ascii="Times New Roman" w:hAnsi="Times New Roman" w:cs="Times New Roman"/>
          <w:sz w:val="23"/>
          <w:szCs w:val="23"/>
        </w:rPr>
        <w:t xml:space="preserve">Контакты подразделения </w:t>
      </w:r>
      <w:r>
        <w:rPr>
          <w:rFonts w:ascii="Times New Roman" w:hAnsi="Times New Roman" w:cs="Times New Roman"/>
          <w:sz w:val="23"/>
          <w:szCs w:val="23"/>
        </w:rPr>
        <w:t>Общества</w:t>
      </w:r>
      <w:r w:rsidRPr="00C421FA">
        <w:rPr>
          <w:rFonts w:ascii="Times New Roman" w:hAnsi="Times New Roman" w:cs="Times New Roman"/>
          <w:sz w:val="23"/>
          <w:szCs w:val="23"/>
        </w:rPr>
        <w:t xml:space="preserve">, куда необходимо предоставить информацию </w:t>
      </w:r>
      <w:r w:rsidRPr="00A21FFD">
        <w:rPr>
          <w:rFonts w:ascii="Times New Roman" w:hAnsi="Times New Roman" w:cs="Times New Roman"/>
          <w:sz w:val="23"/>
          <w:szCs w:val="23"/>
        </w:rPr>
        <w:t>факта неправомерной или случайной передачи</w:t>
      </w:r>
      <w:r w:rsidRPr="00C421FA">
        <w:rPr>
          <w:rFonts w:ascii="Times New Roman" w:hAnsi="Times New Roman" w:cs="Times New Roman"/>
          <w:sz w:val="23"/>
          <w:szCs w:val="23"/>
        </w:rPr>
        <w:t xml:space="preserve"> </w:t>
      </w:r>
      <w:r>
        <w:rPr>
          <w:rFonts w:ascii="Times New Roman" w:hAnsi="Times New Roman" w:cs="Times New Roman"/>
          <w:sz w:val="23"/>
          <w:szCs w:val="23"/>
        </w:rPr>
        <w:t>п</w:t>
      </w:r>
      <w:r w:rsidRPr="00C421FA">
        <w:rPr>
          <w:rFonts w:ascii="Times New Roman" w:hAnsi="Times New Roman" w:cs="Times New Roman"/>
          <w:sz w:val="23"/>
          <w:szCs w:val="23"/>
        </w:rPr>
        <w:t>ерсональных данных: cybersec@sberinsur.ru, +7 (499) 707 0737, доб. 2611</w:t>
      </w:r>
    </w:p>
    <w:p w14:paraId="3C0F4878" w14:textId="1BB3D5D0" w:rsidR="00977728" w:rsidRPr="00C421FA" w:rsidRDefault="00977728" w:rsidP="00C421FA">
      <w:pPr>
        <w:numPr>
          <w:ilvl w:val="0"/>
          <w:numId w:val="32"/>
        </w:numPr>
        <w:tabs>
          <w:tab w:val="left" w:pos="993"/>
          <w:tab w:val="left" w:pos="1036"/>
        </w:tabs>
        <w:spacing w:after="0" w:line="240" w:lineRule="auto"/>
        <w:ind w:left="0" w:firstLine="709"/>
        <w:contextualSpacing/>
        <w:jc w:val="both"/>
        <w:rPr>
          <w:rFonts w:ascii="Times New Roman" w:hAnsi="Times New Roman" w:cs="Times New Roman"/>
          <w:sz w:val="23"/>
          <w:szCs w:val="23"/>
        </w:rPr>
      </w:pPr>
      <w:r w:rsidRPr="00C421FA">
        <w:rPr>
          <w:rFonts w:ascii="Times New Roman" w:hAnsi="Times New Roman" w:cs="Times New Roman"/>
          <w:sz w:val="23"/>
          <w:szCs w:val="23"/>
        </w:rPr>
        <w:t xml:space="preserve">В случае выявления неправомерной обработки, включая неправомерную или случайную передачу (предоставление, распространение, доступ) персональных данных, незамедлительно уведомить об этом </w:t>
      </w:r>
      <w:r w:rsidR="005751EE" w:rsidRPr="00C421FA">
        <w:rPr>
          <w:rFonts w:ascii="Times New Roman" w:hAnsi="Times New Roman" w:cs="Times New Roman"/>
          <w:sz w:val="23"/>
          <w:szCs w:val="23"/>
        </w:rPr>
        <w:t>Общество</w:t>
      </w:r>
      <w:r w:rsidRPr="00C421FA">
        <w:rPr>
          <w:rFonts w:ascii="Times New Roman" w:hAnsi="Times New Roman" w:cs="Times New Roman"/>
          <w:sz w:val="23"/>
          <w:szCs w:val="23"/>
        </w:rPr>
        <w:t xml:space="preserve"> и прекратить обработку неправомерно обрабатываемых данных до получения дальнейших инструкций от </w:t>
      </w:r>
      <w:r w:rsidR="005751EE" w:rsidRPr="00C421FA">
        <w:rPr>
          <w:rFonts w:ascii="Times New Roman" w:hAnsi="Times New Roman" w:cs="Times New Roman"/>
          <w:sz w:val="23"/>
          <w:szCs w:val="23"/>
        </w:rPr>
        <w:t>Общества</w:t>
      </w:r>
      <w:r w:rsidRPr="00C421FA">
        <w:rPr>
          <w:rFonts w:ascii="Times New Roman" w:hAnsi="Times New Roman" w:cs="Times New Roman"/>
          <w:sz w:val="23"/>
          <w:szCs w:val="23"/>
        </w:rPr>
        <w:t>.</w:t>
      </w:r>
    </w:p>
    <w:p w14:paraId="5FD02B8E" w14:textId="77777777" w:rsidR="006841F4" w:rsidRDefault="00B7586D" w:rsidP="00C421FA">
      <w:pPr>
        <w:numPr>
          <w:ilvl w:val="0"/>
          <w:numId w:val="32"/>
        </w:numPr>
        <w:tabs>
          <w:tab w:val="left" w:pos="993"/>
          <w:tab w:val="left" w:pos="1036"/>
        </w:tabs>
        <w:spacing w:after="0" w:line="240" w:lineRule="auto"/>
        <w:ind w:left="0" w:firstLine="709"/>
        <w:contextualSpacing/>
        <w:jc w:val="both"/>
        <w:rPr>
          <w:rFonts w:ascii="Times New Roman" w:hAnsi="Times New Roman" w:cs="Times New Roman"/>
          <w:sz w:val="23"/>
          <w:szCs w:val="23"/>
        </w:rPr>
      </w:pPr>
      <w:r w:rsidRPr="00C421FA">
        <w:rPr>
          <w:rFonts w:ascii="Times New Roman" w:hAnsi="Times New Roman" w:cs="Times New Roman"/>
          <w:sz w:val="23"/>
          <w:szCs w:val="23"/>
        </w:rPr>
        <w:t>Перечень персональных данных, которые могут обрабатываться Обработчиком в рамках исполнения Договора: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8368"/>
      </w:tblGrid>
      <w:tr w:rsidR="00501ACD" w:rsidRPr="00501ACD" w14:paraId="4B94F2C3" w14:textId="77777777" w:rsidTr="00E21667">
        <w:tc>
          <w:tcPr>
            <w:tcW w:w="1271" w:type="dxa"/>
            <w:shd w:val="clear" w:color="auto" w:fill="auto"/>
            <w:tcMar>
              <w:top w:w="0" w:type="dxa"/>
              <w:left w:w="108" w:type="dxa"/>
              <w:bottom w:w="0" w:type="dxa"/>
              <w:right w:w="108" w:type="dxa"/>
            </w:tcMar>
            <w:hideMark/>
          </w:tcPr>
          <w:p w14:paraId="60987C72" w14:textId="77777777" w:rsidR="00501ACD" w:rsidRPr="00E21667" w:rsidRDefault="00501ACD" w:rsidP="00E21667">
            <w:pPr>
              <w:spacing w:after="0" w:line="240" w:lineRule="auto"/>
              <w:jc w:val="center"/>
              <w:rPr>
                <w:rFonts w:ascii="Times New Roman" w:hAnsi="Times New Roman" w:cs="Times New Roman"/>
                <w:b/>
                <w:bCs/>
                <w:sz w:val="23"/>
                <w:szCs w:val="23"/>
              </w:rPr>
            </w:pPr>
            <w:r w:rsidRPr="00E21667">
              <w:rPr>
                <w:rFonts w:ascii="Times New Roman" w:hAnsi="Times New Roman" w:cs="Times New Roman"/>
                <w:b/>
                <w:bCs/>
                <w:sz w:val="23"/>
                <w:szCs w:val="23"/>
              </w:rPr>
              <w:t>№ п/п</w:t>
            </w:r>
          </w:p>
        </w:tc>
        <w:tc>
          <w:tcPr>
            <w:tcW w:w="8368" w:type="dxa"/>
            <w:shd w:val="clear" w:color="auto" w:fill="auto"/>
            <w:tcMar>
              <w:top w:w="0" w:type="dxa"/>
              <w:left w:w="108" w:type="dxa"/>
              <w:bottom w:w="0" w:type="dxa"/>
              <w:right w:w="108" w:type="dxa"/>
            </w:tcMar>
            <w:hideMark/>
          </w:tcPr>
          <w:p w14:paraId="54EB0C7C" w14:textId="77777777" w:rsidR="00501ACD" w:rsidRPr="00E21667" w:rsidRDefault="00501ACD" w:rsidP="00E21667">
            <w:pPr>
              <w:spacing w:after="0" w:line="240" w:lineRule="auto"/>
              <w:jc w:val="center"/>
              <w:rPr>
                <w:rFonts w:ascii="Times New Roman" w:hAnsi="Times New Roman" w:cs="Times New Roman"/>
                <w:b/>
                <w:bCs/>
                <w:sz w:val="23"/>
                <w:szCs w:val="23"/>
              </w:rPr>
            </w:pPr>
            <w:r w:rsidRPr="00E21667">
              <w:rPr>
                <w:rFonts w:ascii="Times New Roman" w:hAnsi="Times New Roman" w:cs="Times New Roman"/>
                <w:b/>
                <w:bCs/>
                <w:sz w:val="23"/>
                <w:szCs w:val="23"/>
              </w:rPr>
              <w:t>Наименование поля</w:t>
            </w:r>
          </w:p>
        </w:tc>
      </w:tr>
      <w:tr w:rsidR="00501ACD" w:rsidRPr="00501ACD" w14:paraId="4C54051E" w14:textId="77777777" w:rsidTr="00E21667">
        <w:tc>
          <w:tcPr>
            <w:tcW w:w="1271" w:type="dxa"/>
            <w:shd w:val="clear" w:color="auto" w:fill="auto"/>
            <w:tcMar>
              <w:top w:w="0" w:type="dxa"/>
              <w:left w:w="108" w:type="dxa"/>
              <w:bottom w:w="0" w:type="dxa"/>
              <w:right w:w="108" w:type="dxa"/>
            </w:tcMar>
            <w:hideMark/>
          </w:tcPr>
          <w:p w14:paraId="2C31FA82"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w:t>
            </w:r>
          </w:p>
        </w:tc>
        <w:tc>
          <w:tcPr>
            <w:tcW w:w="8368" w:type="dxa"/>
            <w:shd w:val="clear" w:color="auto" w:fill="auto"/>
            <w:tcMar>
              <w:top w:w="0" w:type="dxa"/>
              <w:left w:w="108" w:type="dxa"/>
              <w:bottom w:w="0" w:type="dxa"/>
              <w:right w:w="108" w:type="dxa"/>
            </w:tcMar>
            <w:hideMark/>
          </w:tcPr>
          <w:p w14:paraId="146414A3"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ФИО Страхователя</w:t>
            </w:r>
          </w:p>
        </w:tc>
      </w:tr>
      <w:tr w:rsidR="00501ACD" w:rsidRPr="00501ACD" w14:paraId="1B3D02E9" w14:textId="77777777" w:rsidTr="00E21667">
        <w:tc>
          <w:tcPr>
            <w:tcW w:w="1271" w:type="dxa"/>
            <w:shd w:val="clear" w:color="auto" w:fill="auto"/>
            <w:tcMar>
              <w:top w:w="0" w:type="dxa"/>
              <w:left w:w="108" w:type="dxa"/>
              <w:bottom w:w="0" w:type="dxa"/>
              <w:right w:w="108" w:type="dxa"/>
            </w:tcMar>
            <w:hideMark/>
          </w:tcPr>
          <w:p w14:paraId="4E55350D"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w:t>
            </w:r>
          </w:p>
        </w:tc>
        <w:tc>
          <w:tcPr>
            <w:tcW w:w="8368" w:type="dxa"/>
            <w:shd w:val="clear" w:color="auto" w:fill="auto"/>
            <w:tcMar>
              <w:top w:w="0" w:type="dxa"/>
              <w:left w:w="108" w:type="dxa"/>
              <w:bottom w:w="0" w:type="dxa"/>
              <w:right w:w="108" w:type="dxa"/>
            </w:tcMar>
            <w:hideMark/>
          </w:tcPr>
          <w:p w14:paraId="35E115CE"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Паспортные данные Страхователя</w:t>
            </w:r>
          </w:p>
        </w:tc>
      </w:tr>
      <w:tr w:rsidR="00501ACD" w:rsidRPr="00501ACD" w14:paraId="788CEC4C" w14:textId="77777777" w:rsidTr="00E21667">
        <w:tc>
          <w:tcPr>
            <w:tcW w:w="1271" w:type="dxa"/>
            <w:shd w:val="clear" w:color="auto" w:fill="auto"/>
            <w:tcMar>
              <w:top w:w="0" w:type="dxa"/>
              <w:left w:w="108" w:type="dxa"/>
              <w:bottom w:w="0" w:type="dxa"/>
              <w:right w:w="108" w:type="dxa"/>
            </w:tcMar>
            <w:hideMark/>
          </w:tcPr>
          <w:p w14:paraId="0EA575B8"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3</w:t>
            </w:r>
          </w:p>
        </w:tc>
        <w:tc>
          <w:tcPr>
            <w:tcW w:w="8368" w:type="dxa"/>
            <w:shd w:val="clear" w:color="auto" w:fill="auto"/>
            <w:tcMar>
              <w:top w:w="0" w:type="dxa"/>
              <w:left w:w="108" w:type="dxa"/>
              <w:bottom w:w="0" w:type="dxa"/>
              <w:right w:w="108" w:type="dxa"/>
            </w:tcMar>
            <w:hideMark/>
          </w:tcPr>
          <w:p w14:paraId="7CA1DBD9"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 xml:space="preserve">Номер полиса Страхователя </w:t>
            </w:r>
          </w:p>
        </w:tc>
      </w:tr>
      <w:tr w:rsidR="00501ACD" w:rsidRPr="00501ACD" w14:paraId="47EE9D5B" w14:textId="77777777" w:rsidTr="00E21667">
        <w:tc>
          <w:tcPr>
            <w:tcW w:w="1271" w:type="dxa"/>
            <w:shd w:val="clear" w:color="auto" w:fill="auto"/>
            <w:tcMar>
              <w:top w:w="0" w:type="dxa"/>
              <w:left w:w="108" w:type="dxa"/>
              <w:bottom w:w="0" w:type="dxa"/>
              <w:right w:w="108" w:type="dxa"/>
            </w:tcMar>
            <w:hideMark/>
          </w:tcPr>
          <w:p w14:paraId="515207C2"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4</w:t>
            </w:r>
          </w:p>
        </w:tc>
        <w:tc>
          <w:tcPr>
            <w:tcW w:w="8368" w:type="dxa"/>
            <w:shd w:val="clear" w:color="auto" w:fill="auto"/>
            <w:tcMar>
              <w:top w:w="0" w:type="dxa"/>
              <w:left w:w="108" w:type="dxa"/>
              <w:bottom w:w="0" w:type="dxa"/>
              <w:right w:w="108" w:type="dxa"/>
            </w:tcMar>
            <w:hideMark/>
          </w:tcPr>
          <w:p w14:paraId="530089E6"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Дата начала договора страхования</w:t>
            </w:r>
          </w:p>
        </w:tc>
      </w:tr>
      <w:tr w:rsidR="00501ACD" w:rsidRPr="00501ACD" w14:paraId="6CFFA575" w14:textId="77777777" w:rsidTr="00E21667">
        <w:tc>
          <w:tcPr>
            <w:tcW w:w="1271" w:type="dxa"/>
            <w:shd w:val="clear" w:color="auto" w:fill="auto"/>
            <w:tcMar>
              <w:top w:w="0" w:type="dxa"/>
              <w:left w:w="108" w:type="dxa"/>
              <w:bottom w:w="0" w:type="dxa"/>
              <w:right w:w="108" w:type="dxa"/>
            </w:tcMar>
            <w:hideMark/>
          </w:tcPr>
          <w:p w14:paraId="28178A78"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5</w:t>
            </w:r>
          </w:p>
        </w:tc>
        <w:tc>
          <w:tcPr>
            <w:tcW w:w="8368" w:type="dxa"/>
            <w:shd w:val="clear" w:color="auto" w:fill="auto"/>
            <w:tcMar>
              <w:top w:w="0" w:type="dxa"/>
              <w:left w:w="108" w:type="dxa"/>
              <w:bottom w:w="0" w:type="dxa"/>
              <w:right w:w="108" w:type="dxa"/>
            </w:tcMar>
            <w:hideMark/>
          </w:tcPr>
          <w:p w14:paraId="2A27F257"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Дата окончания договора страхования</w:t>
            </w:r>
          </w:p>
        </w:tc>
      </w:tr>
      <w:tr w:rsidR="00501ACD" w:rsidRPr="00501ACD" w14:paraId="11EC5796" w14:textId="77777777" w:rsidTr="00E21667">
        <w:tc>
          <w:tcPr>
            <w:tcW w:w="1271" w:type="dxa"/>
            <w:shd w:val="clear" w:color="auto" w:fill="auto"/>
            <w:tcMar>
              <w:top w:w="0" w:type="dxa"/>
              <w:left w:w="108" w:type="dxa"/>
              <w:bottom w:w="0" w:type="dxa"/>
              <w:right w:w="108" w:type="dxa"/>
            </w:tcMar>
            <w:hideMark/>
          </w:tcPr>
          <w:p w14:paraId="267B7AFB"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6</w:t>
            </w:r>
          </w:p>
        </w:tc>
        <w:tc>
          <w:tcPr>
            <w:tcW w:w="8368" w:type="dxa"/>
            <w:shd w:val="clear" w:color="auto" w:fill="auto"/>
            <w:tcMar>
              <w:top w:w="0" w:type="dxa"/>
              <w:left w:w="108" w:type="dxa"/>
              <w:bottom w:w="0" w:type="dxa"/>
              <w:right w:w="108" w:type="dxa"/>
            </w:tcMar>
            <w:hideMark/>
          </w:tcPr>
          <w:p w14:paraId="6A29C43A"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Срок программы</w:t>
            </w:r>
          </w:p>
        </w:tc>
      </w:tr>
      <w:tr w:rsidR="00501ACD" w:rsidRPr="00501ACD" w14:paraId="702A7FF2" w14:textId="77777777" w:rsidTr="00E21667">
        <w:tc>
          <w:tcPr>
            <w:tcW w:w="1271" w:type="dxa"/>
            <w:shd w:val="clear" w:color="auto" w:fill="auto"/>
            <w:tcMar>
              <w:top w:w="0" w:type="dxa"/>
              <w:left w:w="108" w:type="dxa"/>
              <w:bottom w:w="0" w:type="dxa"/>
              <w:right w:w="108" w:type="dxa"/>
            </w:tcMar>
            <w:hideMark/>
          </w:tcPr>
          <w:p w14:paraId="32E8CBBE"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7</w:t>
            </w:r>
          </w:p>
        </w:tc>
        <w:tc>
          <w:tcPr>
            <w:tcW w:w="8368" w:type="dxa"/>
            <w:shd w:val="clear" w:color="auto" w:fill="auto"/>
            <w:tcMar>
              <w:top w:w="0" w:type="dxa"/>
              <w:left w:w="108" w:type="dxa"/>
              <w:bottom w:w="0" w:type="dxa"/>
              <w:right w:w="108" w:type="dxa"/>
            </w:tcMar>
            <w:hideMark/>
          </w:tcPr>
          <w:p w14:paraId="27DCFEFB"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Пол Страхователя</w:t>
            </w:r>
          </w:p>
        </w:tc>
      </w:tr>
      <w:tr w:rsidR="00501ACD" w:rsidRPr="00501ACD" w14:paraId="6A51300D" w14:textId="77777777" w:rsidTr="00E21667">
        <w:tc>
          <w:tcPr>
            <w:tcW w:w="1271" w:type="dxa"/>
            <w:shd w:val="clear" w:color="auto" w:fill="auto"/>
            <w:tcMar>
              <w:top w:w="0" w:type="dxa"/>
              <w:left w:w="108" w:type="dxa"/>
              <w:bottom w:w="0" w:type="dxa"/>
              <w:right w:w="108" w:type="dxa"/>
            </w:tcMar>
            <w:hideMark/>
          </w:tcPr>
          <w:p w14:paraId="297B49D2"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8</w:t>
            </w:r>
          </w:p>
        </w:tc>
        <w:tc>
          <w:tcPr>
            <w:tcW w:w="8368" w:type="dxa"/>
            <w:shd w:val="clear" w:color="auto" w:fill="auto"/>
            <w:tcMar>
              <w:top w:w="0" w:type="dxa"/>
              <w:left w:w="108" w:type="dxa"/>
              <w:bottom w:w="0" w:type="dxa"/>
              <w:right w:w="108" w:type="dxa"/>
            </w:tcMar>
            <w:hideMark/>
          </w:tcPr>
          <w:p w14:paraId="79CBCE22"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Дата рождения Страхователя</w:t>
            </w:r>
          </w:p>
        </w:tc>
      </w:tr>
      <w:tr w:rsidR="00501ACD" w:rsidRPr="00501ACD" w14:paraId="1B3276AD" w14:textId="77777777" w:rsidTr="00E21667">
        <w:tc>
          <w:tcPr>
            <w:tcW w:w="1271" w:type="dxa"/>
            <w:shd w:val="clear" w:color="auto" w:fill="auto"/>
            <w:tcMar>
              <w:top w:w="0" w:type="dxa"/>
              <w:left w:w="108" w:type="dxa"/>
              <w:bottom w:w="0" w:type="dxa"/>
              <w:right w:w="108" w:type="dxa"/>
            </w:tcMar>
            <w:hideMark/>
          </w:tcPr>
          <w:p w14:paraId="47AD5EA7"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9</w:t>
            </w:r>
          </w:p>
        </w:tc>
        <w:tc>
          <w:tcPr>
            <w:tcW w:w="8368" w:type="dxa"/>
            <w:shd w:val="clear" w:color="auto" w:fill="auto"/>
            <w:tcMar>
              <w:top w:w="0" w:type="dxa"/>
              <w:left w:w="108" w:type="dxa"/>
              <w:bottom w:w="0" w:type="dxa"/>
              <w:right w:w="108" w:type="dxa"/>
            </w:tcMar>
            <w:hideMark/>
          </w:tcPr>
          <w:p w14:paraId="61151724"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Адрес регистрации Страхователя</w:t>
            </w:r>
          </w:p>
        </w:tc>
      </w:tr>
      <w:tr w:rsidR="00501ACD" w:rsidRPr="00501ACD" w14:paraId="10EFBB42" w14:textId="77777777" w:rsidTr="00E21667">
        <w:tc>
          <w:tcPr>
            <w:tcW w:w="1271" w:type="dxa"/>
            <w:shd w:val="clear" w:color="auto" w:fill="auto"/>
            <w:tcMar>
              <w:top w:w="0" w:type="dxa"/>
              <w:left w:w="108" w:type="dxa"/>
              <w:bottom w:w="0" w:type="dxa"/>
              <w:right w:w="108" w:type="dxa"/>
            </w:tcMar>
            <w:hideMark/>
          </w:tcPr>
          <w:p w14:paraId="79FF7927"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10</w:t>
            </w:r>
          </w:p>
        </w:tc>
        <w:tc>
          <w:tcPr>
            <w:tcW w:w="8368" w:type="dxa"/>
            <w:shd w:val="clear" w:color="auto" w:fill="auto"/>
            <w:tcMar>
              <w:top w:w="0" w:type="dxa"/>
              <w:left w:w="108" w:type="dxa"/>
              <w:bottom w:w="0" w:type="dxa"/>
              <w:right w:w="108" w:type="dxa"/>
            </w:tcMar>
            <w:hideMark/>
          </w:tcPr>
          <w:p w14:paraId="58D7BC3F"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Адрес фактического проживания Страхователя</w:t>
            </w:r>
          </w:p>
        </w:tc>
      </w:tr>
      <w:tr w:rsidR="00501ACD" w:rsidRPr="00501ACD" w14:paraId="26B22797" w14:textId="77777777" w:rsidTr="00E21667">
        <w:tc>
          <w:tcPr>
            <w:tcW w:w="1271" w:type="dxa"/>
            <w:shd w:val="clear" w:color="auto" w:fill="auto"/>
            <w:tcMar>
              <w:top w:w="0" w:type="dxa"/>
              <w:left w:w="108" w:type="dxa"/>
              <w:bottom w:w="0" w:type="dxa"/>
              <w:right w:w="108" w:type="dxa"/>
            </w:tcMar>
            <w:hideMark/>
          </w:tcPr>
          <w:p w14:paraId="57EF7EF5"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11</w:t>
            </w:r>
          </w:p>
        </w:tc>
        <w:tc>
          <w:tcPr>
            <w:tcW w:w="8368" w:type="dxa"/>
            <w:shd w:val="clear" w:color="auto" w:fill="auto"/>
            <w:tcMar>
              <w:top w:w="0" w:type="dxa"/>
              <w:left w:w="108" w:type="dxa"/>
              <w:bottom w:w="0" w:type="dxa"/>
              <w:right w:w="108" w:type="dxa"/>
            </w:tcMar>
            <w:hideMark/>
          </w:tcPr>
          <w:p w14:paraId="19E66EBF"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Контактные данные (номер мобильного телефона, иной контактный номер, адрес e-</w:t>
            </w:r>
            <w:proofErr w:type="spellStart"/>
            <w:r w:rsidRPr="00E21667">
              <w:rPr>
                <w:rFonts w:ascii="Times New Roman" w:hAnsi="Times New Roman" w:cs="Times New Roman"/>
                <w:sz w:val="23"/>
                <w:szCs w:val="23"/>
              </w:rPr>
              <w:t>mail</w:t>
            </w:r>
            <w:proofErr w:type="spellEnd"/>
            <w:r w:rsidRPr="00E21667">
              <w:rPr>
                <w:rFonts w:ascii="Times New Roman" w:hAnsi="Times New Roman" w:cs="Times New Roman"/>
                <w:sz w:val="23"/>
                <w:szCs w:val="23"/>
              </w:rPr>
              <w:t>) Страхователя/Застрахованного/ Выгодоприобретателя</w:t>
            </w:r>
          </w:p>
        </w:tc>
      </w:tr>
      <w:tr w:rsidR="00501ACD" w:rsidRPr="00501ACD" w14:paraId="76F4749C" w14:textId="77777777" w:rsidTr="00E21667">
        <w:tc>
          <w:tcPr>
            <w:tcW w:w="1271" w:type="dxa"/>
            <w:shd w:val="clear" w:color="auto" w:fill="auto"/>
            <w:tcMar>
              <w:top w:w="0" w:type="dxa"/>
              <w:left w:w="108" w:type="dxa"/>
              <w:bottom w:w="0" w:type="dxa"/>
              <w:right w:w="108" w:type="dxa"/>
            </w:tcMar>
            <w:hideMark/>
          </w:tcPr>
          <w:p w14:paraId="1BA59E81"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12</w:t>
            </w:r>
          </w:p>
        </w:tc>
        <w:tc>
          <w:tcPr>
            <w:tcW w:w="8368" w:type="dxa"/>
            <w:shd w:val="clear" w:color="auto" w:fill="auto"/>
            <w:tcMar>
              <w:top w:w="0" w:type="dxa"/>
              <w:left w:w="108" w:type="dxa"/>
              <w:bottom w:w="0" w:type="dxa"/>
              <w:right w:w="108" w:type="dxa"/>
            </w:tcMar>
            <w:hideMark/>
          </w:tcPr>
          <w:p w14:paraId="3BBE7BC0"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ФИО Застрахованного</w:t>
            </w:r>
          </w:p>
        </w:tc>
      </w:tr>
      <w:tr w:rsidR="00501ACD" w:rsidRPr="00501ACD" w14:paraId="600E4447" w14:textId="77777777" w:rsidTr="00E21667">
        <w:tc>
          <w:tcPr>
            <w:tcW w:w="1271" w:type="dxa"/>
            <w:shd w:val="clear" w:color="auto" w:fill="auto"/>
            <w:tcMar>
              <w:top w:w="0" w:type="dxa"/>
              <w:left w:w="108" w:type="dxa"/>
              <w:bottom w:w="0" w:type="dxa"/>
              <w:right w:w="108" w:type="dxa"/>
            </w:tcMar>
            <w:hideMark/>
          </w:tcPr>
          <w:p w14:paraId="1B2A6F99"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13</w:t>
            </w:r>
          </w:p>
        </w:tc>
        <w:tc>
          <w:tcPr>
            <w:tcW w:w="8368" w:type="dxa"/>
            <w:shd w:val="clear" w:color="auto" w:fill="auto"/>
            <w:tcMar>
              <w:top w:w="0" w:type="dxa"/>
              <w:left w:w="108" w:type="dxa"/>
              <w:bottom w:w="0" w:type="dxa"/>
              <w:right w:w="108" w:type="dxa"/>
            </w:tcMar>
            <w:hideMark/>
          </w:tcPr>
          <w:p w14:paraId="4607FBDA"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Пол Застрахованного</w:t>
            </w:r>
          </w:p>
        </w:tc>
      </w:tr>
      <w:tr w:rsidR="00501ACD" w:rsidRPr="00501ACD" w14:paraId="391F1DC6" w14:textId="77777777" w:rsidTr="00E21667">
        <w:tc>
          <w:tcPr>
            <w:tcW w:w="1271" w:type="dxa"/>
            <w:shd w:val="clear" w:color="auto" w:fill="auto"/>
            <w:tcMar>
              <w:top w:w="0" w:type="dxa"/>
              <w:left w:w="108" w:type="dxa"/>
              <w:bottom w:w="0" w:type="dxa"/>
              <w:right w:w="108" w:type="dxa"/>
            </w:tcMar>
            <w:hideMark/>
          </w:tcPr>
          <w:p w14:paraId="1E5E4CFC"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14</w:t>
            </w:r>
          </w:p>
        </w:tc>
        <w:tc>
          <w:tcPr>
            <w:tcW w:w="8368" w:type="dxa"/>
            <w:shd w:val="clear" w:color="auto" w:fill="auto"/>
            <w:tcMar>
              <w:top w:w="0" w:type="dxa"/>
              <w:left w:w="108" w:type="dxa"/>
              <w:bottom w:w="0" w:type="dxa"/>
              <w:right w:w="108" w:type="dxa"/>
            </w:tcMar>
            <w:hideMark/>
          </w:tcPr>
          <w:p w14:paraId="22BC1652"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Дата рождения Застрахованного лица</w:t>
            </w:r>
          </w:p>
        </w:tc>
      </w:tr>
      <w:tr w:rsidR="00501ACD" w:rsidRPr="00501ACD" w14:paraId="3157AA80" w14:textId="77777777" w:rsidTr="00E21667">
        <w:tc>
          <w:tcPr>
            <w:tcW w:w="1271" w:type="dxa"/>
            <w:shd w:val="clear" w:color="auto" w:fill="auto"/>
            <w:tcMar>
              <w:top w:w="0" w:type="dxa"/>
              <w:left w:w="108" w:type="dxa"/>
              <w:bottom w:w="0" w:type="dxa"/>
              <w:right w:w="108" w:type="dxa"/>
            </w:tcMar>
            <w:hideMark/>
          </w:tcPr>
          <w:p w14:paraId="79C613A3"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lastRenderedPageBreak/>
              <w:t>15</w:t>
            </w:r>
          </w:p>
        </w:tc>
        <w:tc>
          <w:tcPr>
            <w:tcW w:w="8368" w:type="dxa"/>
            <w:shd w:val="clear" w:color="auto" w:fill="auto"/>
            <w:tcMar>
              <w:top w:w="0" w:type="dxa"/>
              <w:left w:w="108" w:type="dxa"/>
              <w:bottom w:w="0" w:type="dxa"/>
              <w:right w:w="108" w:type="dxa"/>
            </w:tcMar>
            <w:hideMark/>
          </w:tcPr>
          <w:p w14:paraId="3EEC44D5"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Паспортные данные Застрахованного лица</w:t>
            </w:r>
          </w:p>
        </w:tc>
      </w:tr>
      <w:tr w:rsidR="00501ACD" w:rsidRPr="00501ACD" w14:paraId="3C9F597A" w14:textId="77777777" w:rsidTr="00E21667">
        <w:tc>
          <w:tcPr>
            <w:tcW w:w="1271" w:type="dxa"/>
            <w:shd w:val="clear" w:color="auto" w:fill="auto"/>
            <w:tcMar>
              <w:top w:w="0" w:type="dxa"/>
              <w:left w:w="108" w:type="dxa"/>
              <w:bottom w:w="0" w:type="dxa"/>
              <w:right w:w="108" w:type="dxa"/>
            </w:tcMar>
            <w:hideMark/>
          </w:tcPr>
          <w:p w14:paraId="0B34B969"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16</w:t>
            </w:r>
          </w:p>
        </w:tc>
        <w:tc>
          <w:tcPr>
            <w:tcW w:w="8368" w:type="dxa"/>
            <w:shd w:val="clear" w:color="auto" w:fill="auto"/>
            <w:tcMar>
              <w:top w:w="0" w:type="dxa"/>
              <w:left w:w="108" w:type="dxa"/>
              <w:bottom w:w="0" w:type="dxa"/>
              <w:right w:w="108" w:type="dxa"/>
            </w:tcMar>
            <w:hideMark/>
          </w:tcPr>
          <w:p w14:paraId="00B99A82"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Адрес Застрахованного лица</w:t>
            </w:r>
          </w:p>
        </w:tc>
      </w:tr>
      <w:tr w:rsidR="00501ACD" w:rsidRPr="00501ACD" w14:paraId="62473625" w14:textId="77777777" w:rsidTr="00E21667">
        <w:tc>
          <w:tcPr>
            <w:tcW w:w="1271" w:type="dxa"/>
            <w:shd w:val="clear" w:color="auto" w:fill="auto"/>
            <w:tcMar>
              <w:top w:w="0" w:type="dxa"/>
              <w:left w:w="108" w:type="dxa"/>
              <w:bottom w:w="0" w:type="dxa"/>
              <w:right w:w="108" w:type="dxa"/>
            </w:tcMar>
            <w:hideMark/>
          </w:tcPr>
          <w:p w14:paraId="48386ADF"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17</w:t>
            </w:r>
          </w:p>
        </w:tc>
        <w:tc>
          <w:tcPr>
            <w:tcW w:w="8368" w:type="dxa"/>
            <w:shd w:val="clear" w:color="auto" w:fill="auto"/>
            <w:tcMar>
              <w:top w:w="0" w:type="dxa"/>
              <w:left w:w="108" w:type="dxa"/>
              <w:bottom w:w="0" w:type="dxa"/>
              <w:right w:w="108" w:type="dxa"/>
            </w:tcMar>
            <w:hideMark/>
          </w:tcPr>
          <w:p w14:paraId="3768C6C7"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Копия 1-12 страницы паспорта Страхователя/Застрахованного/Выгодоприобретателя</w:t>
            </w:r>
          </w:p>
        </w:tc>
      </w:tr>
      <w:tr w:rsidR="00501ACD" w:rsidRPr="00501ACD" w14:paraId="42CCD361" w14:textId="77777777" w:rsidTr="00E21667">
        <w:tc>
          <w:tcPr>
            <w:tcW w:w="1271" w:type="dxa"/>
            <w:shd w:val="clear" w:color="auto" w:fill="auto"/>
            <w:tcMar>
              <w:top w:w="0" w:type="dxa"/>
              <w:left w:w="108" w:type="dxa"/>
              <w:bottom w:w="0" w:type="dxa"/>
              <w:right w:w="108" w:type="dxa"/>
            </w:tcMar>
            <w:hideMark/>
          </w:tcPr>
          <w:p w14:paraId="60F51DA7"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18</w:t>
            </w:r>
          </w:p>
        </w:tc>
        <w:tc>
          <w:tcPr>
            <w:tcW w:w="8368" w:type="dxa"/>
            <w:shd w:val="clear" w:color="auto" w:fill="auto"/>
            <w:tcMar>
              <w:top w:w="0" w:type="dxa"/>
              <w:left w:w="108" w:type="dxa"/>
              <w:bottom w:w="0" w:type="dxa"/>
              <w:right w:w="108" w:type="dxa"/>
            </w:tcMar>
            <w:hideMark/>
          </w:tcPr>
          <w:p w14:paraId="367F854E"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Копия свидетельства о праве на наследство Страхователя/Застрахованного/Выгодоприобретателя</w:t>
            </w:r>
          </w:p>
        </w:tc>
      </w:tr>
      <w:tr w:rsidR="00501ACD" w:rsidRPr="00501ACD" w14:paraId="4B9A6F3E" w14:textId="77777777" w:rsidTr="00E21667">
        <w:tc>
          <w:tcPr>
            <w:tcW w:w="1271" w:type="dxa"/>
            <w:shd w:val="clear" w:color="auto" w:fill="auto"/>
            <w:tcMar>
              <w:top w:w="0" w:type="dxa"/>
              <w:left w:w="108" w:type="dxa"/>
              <w:bottom w:w="0" w:type="dxa"/>
              <w:right w:w="108" w:type="dxa"/>
            </w:tcMar>
            <w:hideMark/>
          </w:tcPr>
          <w:p w14:paraId="46D6165E"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19</w:t>
            </w:r>
          </w:p>
        </w:tc>
        <w:tc>
          <w:tcPr>
            <w:tcW w:w="8368" w:type="dxa"/>
            <w:shd w:val="clear" w:color="auto" w:fill="auto"/>
            <w:tcMar>
              <w:top w:w="0" w:type="dxa"/>
              <w:left w:w="108" w:type="dxa"/>
              <w:bottom w:w="0" w:type="dxa"/>
              <w:right w:w="108" w:type="dxa"/>
            </w:tcMar>
            <w:hideMark/>
          </w:tcPr>
          <w:p w14:paraId="1E24DDBB"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Копия свидетельства о рождении Страхователя/Застрахованного/Выгодоприобретателя</w:t>
            </w:r>
          </w:p>
        </w:tc>
      </w:tr>
      <w:tr w:rsidR="00501ACD" w:rsidRPr="00501ACD" w14:paraId="0AABB441" w14:textId="77777777" w:rsidTr="00E21667">
        <w:tc>
          <w:tcPr>
            <w:tcW w:w="1271" w:type="dxa"/>
            <w:shd w:val="clear" w:color="auto" w:fill="auto"/>
            <w:tcMar>
              <w:top w:w="0" w:type="dxa"/>
              <w:left w:w="108" w:type="dxa"/>
              <w:bottom w:w="0" w:type="dxa"/>
              <w:right w:w="108" w:type="dxa"/>
            </w:tcMar>
            <w:hideMark/>
          </w:tcPr>
          <w:p w14:paraId="7EAA8D8A"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20</w:t>
            </w:r>
          </w:p>
        </w:tc>
        <w:tc>
          <w:tcPr>
            <w:tcW w:w="8368" w:type="dxa"/>
            <w:shd w:val="clear" w:color="auto" w:fill="auto"/>
            <w:tcMar>
              <w:top w:w="0" w:type="dxa"/>
              <w:left w:w="108" w:type="dxa"/>
              <w:bottom w:w="0" w:type="dxa"/>
              <w:right w:w="108" w:type="dxa"/>
            </w:tcMar>
            <w:hideMark/>
          </w:tcPr>
          <w:p w14:paraId="7004D62D"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Копия свидетельства о смерти Страхователя</w:t>
            </w:r>
          </w:p>
        </w:tc>
      </w:tr>
      <w:tr w:rsidR="00501ACD" w:rsidRPr="00501ACD" w14:paraId="4DD1D953" w14:textId="77777777" w:rsidTr="00E21667">
        <w:tc>
          <w:tcPr>
            <w:tcW w:w="1271" w:type="dxa"/>
            <w:shd w:val="clear" w:color="auto" w:fill="auto"/>
            <w:tcMar>
              <w:top w:w="0" w:type="dxa"/>
              <w:left w:w="108" w:type="dxa"/>
              <w:bottom w:w="0" w:type="dxa"/>
              <w:right w:w="108" w:type="dxa"/>
            </w:tcMar>
            <w:hideMark/>
          </w:tcPr>
          <w:p w14:paraId="782EE57F"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21</w:t>
            </w:r>
          </w:p>
        </w:tc>
        <w:tc>
          <w:tcPr>
            <w:tcW w:w="8368" w:type="dxa"/>
            <w:shd w:val="clear" w:color="auto" w:fill="auto"/>
            <w:tcMar>
              <w:top w:w="0" w:type="dxa"/>
              <w:left w:w="108" w:type="dxa"/>
              <w:bottom w:w="0" w:type="dxa"/>
              <w:right w:w="108" w:type="dxa"/>
            </w:tcMar>
            <w:hideMark/>
          </w:tcPr>
          <w:p w14:paraId="3A2728B5"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Копия свидетельства о заключении брака Страхователя/Выгодоприобретателя</w:t>
            </w:r>
          </w:p>
        </w:tc>
      </w:tr>
      <w:tr w:rsidR="00501ACD" w:rsidRPr="00501ACD" w14:paraId="62D8F25B" w14:textId="77777777" w:rsidTr="00E21667">
        <w:tc>
          <w:tcPr>
            <w:tcW w:w="1271" w:type="dxa"/>
            <w:shd w:val="clear" w:color="auto" w:fill="auto"/>
            <w:tcMar>
              <w:top w:w="0" w:type="dxa"/>
              <w:left w:w="108" w:type="dxa"/>
              <w:bottom w:w="0" w:type="dxa"/>
              <w:right w:w="108" w:type="dxa"/>
            </w:tcMar>
            <w:hideMark/>
          </w:tcPr>
          <w:p w14:paraId="068B2F2E"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22</w:t>
            </w:r>
          </w:p>
        </w:tc>
        <w:tc>
          <w:tcPr>
            <w:tcW w:w="8368" w:type="dxa"/>
            <w:shd w:val="clear" w:color="auto" w:fill="auto"/>
            <w:tcMar>
              <w:top w:w="0" w:type="dxa"/>
              <w:left w:w="108" w:type="dxa"/>
              <w:bottom w:w="0" w:type="dxa"/>
              <w:right w:w="108" w:type="dxa"/>
            </w:tcMar>
            <w:hideMark/>
          </w:tcPr>
          <w:p w14:paraId="249DAC03" w14:textId="050A85D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Копия медицинского отчета, содержащего историю болезни пациента Страхователя</w:t>
            </w:r>
          </w:p>
        </w:tc>
      </w:tr>
      <w:tr w:rsidR="00501ACD" w:rsidRPr="00501ACD" w14:paraId="542401A2" w14:textId="77777777" w:rsidTr="00E21667">
        <w:tc>
          <w:tcPr>
            <w:tcW w:w="1271" w:type="dxa"/>
            <w:shd w:val="clear" w:color="auto" w:fill="auto"/>
            <w:tcMar>
              <w:top w:w="0" w:type="dxa"/>
              <w:left w:w="108" w:type="dxa"/>
              <w:bottom w:w="0" w:type="dxa"/>
              <w:right w:w="108" w:type="dxa"/>
            </w:tcMar>
            <w:hideMark/>
          </w:tcPr>
          <w:p w14:paraId="37D685C5"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23</w:t>
            </w:r>
          </w:p>
        </w:tc>
        <w:tc>
          <w:tcPr>
            <w:tcW w:w="8368" w:type="dxa"/>
            <w:shd w:val="clear" w:color="auto" w:fill="auto"/>
            <w:tcMar>
              <w:top w:w="0" w:type="dxa"/>
              <w:left w:w="108" w:type="dxa"/>
              <w:bottom w:w="0" w:type="dxa"/>
              <w:right w:w="108" w:type="dxa"/>
            </w:tcMar>
            <w:hideMark/>
          </w:tcPr>
          <w:p w14:paraId="3BD6A1F2" w14:textId="08147E0E"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Копия заявления Страхователя/Застрахованного/Выгодоприобретателя в адрес Страховой компании</w:t>
            </w:r>
          </w:p>
        </w:tc>
      </w:tr>
      <w:tr w:rsidR="00501ACD" w:rsidRPr="00501ACD" w14:paraId="2E81E498" w14:textId="77777777" w:rsidTr="00E21667">
        <w:tc>
          <w:tcPr>
            <w:tcW w:w="1271" w:type="dxa"/>
            <w:shd w:val="clear" w:color="auto" w:fill="auto"/>
            <w:tcMar>
              <w:top w:w="0" w:type="dxa"/>
              <w:left w:w="108" w:type="dxa"/>
              <w:bottom w:w="0" w:type="dxa"/>
              <w:right w:w="108" w:type="dxa"/>
            </w:tcMar>
            <w:hideMark/>
          </w:tcPr>
          <w:p w14:paraId="045F7680"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24</w:t>
            </w:r>
          </w:p>
        </w:tc>
        <w:tc>
          <w:tcPr>
            <w:tcW w:w="8368" w:type="dxa"/>
            <w:shd w:val="clear" w:color="auto" w:fill="auto"/>
            <w:tcMar>
              <w:top w:w="0" w:type="dxa"/>
              <w:left w:w="108" w:type="dxa"/>
              <w:bottom w:w="0" w:type="dxa"/>
              <w:right w:w="108" w:type="dxa"/>
            </w:tcMar>
            <w:hideMark/>
          </w:tcPr>
          <w:p w14:paraId="5D51CD63"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Информация о факте Обращения</w:t>
            </w:r>
          </w:p>
        </w:tc>
      </w:tr>
      <w:tr w:rsidR="00501ACD" w:rsidRPr="00501ACD" w14:paraId="392E434F" w14:textId="77777777" w:rsidTr="00E21667">
        <w:tc>
          <w:tcPr>
            <w:tcW w:w="1271" w:type="dxa"/>
            <w:shd w:val="clear" w:color="auto" w:fill="auto"/>
            <w:tcMar>
              <w:top w:w="0" w:type="dxa"/>
              <w:left w:w="108" w:type="dxa"/>
              <w:bottom w:w="0" w:type="dxa"/>
              <w:right w:w="108" w:type="dxa"/>
            </w:tcMar>
            <w:hideMark/>
          </w:tcPr>
          <w:p w14:paraId="482B5FC7"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25</w:t>
            </w:r>
          </w:p>
        </w:tc>
        <w:tc>
          <w:tcPr>
            <w:tcW w:w="8368" w:type="dxa"/>
            <w:shd w:val="clear" w:color="auto" w:fill="auto"/>
            <w:tcMar>
              <w:top w:w="0" w:type="dxa"/>
              <w:left w:w="108" w:type="dxa"/>
              <w:bottom w:w="0" w:type="dxa"/>
              <w:right w:w="108" w:type="dxa"/>
            </w:tcMar>
            <w:hideMark/>
          </w:tcPr>
          <w:p w14:paraId="430636DA"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Содержание Обращения</w:t>
            </w:r>
          </w:p>
        </w:tc>
      </w:tr>
      <w:tr w:rsidR="00501ACD" w:rsidRPr="00501ACD" w14:paraId="57BC9279" w14:textId="77777777" w:rsidTr="00E21667">
        <w:tc>
          <w:tcPr>
            <w:tcW w:w="1271" w:type="dxa"/>
            <w:shd w:val="clear" w:color="auto" w:fill="auto"/>
            <w:tcMar>
              <w:top w:w="0" w:type="dxa"/>
              <w:left w:w="108" w:type="dxa"/>
              <w:bottom w:w="0" w:type="dxa"/>
              <w:right w:w="108" w:type="dxa"/>
            </w:tcMar>
            <w:hideMark/>
          </w:tcPr>
          <w:p w14:paraId="3ED8FC26"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26</w:t>
            </w:r>
          </w:p>
        </w:tc>
        <w:tc>
          <w:tcPr>
            <w:tcW w:w="8368" w:type="dxa"/>
            <w:shd w:val="clear" w:color="auto" w:fill="auto"/>
            <w:tcMar>
              <w:top w:w="0" w:type="dxa"/>
              <w:left w:w="108" w:type="dxa"/>
              <w:bottom w:w="0" w:type="dxa"/>
              <w:right w:w="108" w:type="dxa"/>
            </w:tcMar>
            <w:hideMark/>
          </w:tcPr>
          <w:p w14:paraId="254E1E77"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ФИО Выгодоприобретателя</w:t>
            </w:r>
          </w:p>
        </w:tc>
      </w:tr>
      <w:tr w:rsidR="00501ACD" w:rsidRPr="00501ACD" w14:paraId="48C87528" w14:textId="77777777" w:rsidTr="00E21667">
        <w:tc>
          <w:tcPr>
            <w:tcW w:w="1271" w:type="dxa"/>
            <w:shd w:val="clear" w:color="auto" w:fill="auto"/>
            <w:tcMar>
              <w:top w:w="0" w:type="dxa"/>
              <w:left w:w="108" w:type="dxa"/>
              <w:bottom w:w="0" w:type="dxa"/>
              <w:right w:w="108" w:type="dxa"/>
            </w:tcMar>
            <w:hideMark/>
          </w:tcPr>
          <w:p w14:paraId="784C1C45"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27</w:t>
            </w:r>
          </w:p>
        </w:tc>
        <w:tc>
          <w:tcPr>
            <w:tcW w:w="8368" w:type="dxa"/>
            <w:shd w:val="clear" w:color="auto" w:fill="auto"/>
            <w:tcMar>
              <w:top w:w="0" w:type="dxa"/>
              <w:left w:w="108" w:type="dxa"/>
              <w:bottom w:w="0" w:type="dxa"/>
              <w:right w:w="108" w:type="dxa"/>
            </w:tcMar>
            <w:hideMark/>
          </w:tcPr>
          <w:p w14:paraId="1AE58DFC"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Пол Выгодоприобретателя</w:t>
            </w:r>
          </w:p>
        </w:tc>
      </w:tr>
      <w:tr w:rsidR="00501ACD" w:rsidRPr="00501ACD" w14:paraId="4DBA664A" w14:textId="77777777" w:rsidTr="00E21667">
        <w:tc>
          <w:tcPr>
            <w:tcW w:w="1271" w:type="dxa"/>
            <w:shd w:val="clear" w:color="auto" w:fill="auto"/>
            <w:tcMar>
              <w:top w:w="0" w:type="dxa"/>
              <w:left w:w="108" w:type="dxa"/>
              <w:bottom w:w="0" w:type="dxa"/>
              <w:right w:w="108" w:type="dxa"/>
            </w:tcMar>
            <w:hideMark/>
          </w:tcPr>
          <w:p w14:paraId="4D4354E0"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28</w:t>
            </w:r>
          </w:p>
        </w:tc>
        <w:tc>
          <w:tcPr>
            <w:tcW w:w="8368" w:type="dxa"/>
            <w:shd w:val="clear" w:color="auto" w:fill="auto"/>
            <w:tcMar>
              <w:top w:w="0" w:type="dxa"/>
              <w:left w:w="108" w:type="dxa"/>
              <w:bottom w:w="0" w:type="dxa"/>
              <w:right w:w="108" w:type="dxa"/>
            </w:tcMar>
            <w:hideMark/>
          </w:tcPr>
          <w:p w14:paraId="2B1BEAF2"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Дата рождения Выгодоприобретателя</w:t>
            </w:r>
          </w:p>
        </w:tc>
      </w:tr>
      <w:tr w:rsidR="00501ACD" w:rsidRPr="00501ACD" w14:paraId="47DE62D1" w14:textId="77777777" w:rsidTr="00E21667">
        <w:tc>
          <w:tcPr>
            <w:tcW w:w="1271" w:type="dxa"/>
            <w:shd w:val="clear" w:color="auto" w:fill="auto"/>
            <w:tcMar>
              <w:top w:w="0" w:type="dxa"/>
              <w:left w:w="108" w:type="dxa"/>
              <w:bottom w:w="0" w:type="dxa"/>
              <w:right w:w="108" w:type="dxa"/>
            </w:tcMar>
            <w:hideMark/>
          </w:tcPr>
          <w:p w14:paraId="02F3041F"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29</w:t>
            </w:r>
          </w:p>
        </w:tc>
        <w:tc>
          <w:tcPr>
            <w:tcW w:w="8368" w:type="dxa"/>
            <w:shd w:val="clear" w:color="auto" w:fill="auto"/>
            <w:tcMar>
              <w:top w:w="0" w:type="dxa"/>
              <w:left w:w="108" w:type="dxa"/>
              <w:bottom w:w="0" w:type="dxa"/>
              <w:right w:w="108" w:type="dxa"/>
            </w:tcMar>
            <w:hideMark/>
          </w:tcPr>
          <w:p w14:paraId="3FF1C791"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Паспортные данные Выгодоприобретателя</w:t>
            </w:r>
          </w:p>
        </w:tc>
      </w:tr>
      <w:tr w:rsidR="00501ACD" w:rsidRPr="00501ACD" w14:paraId="21451254" w14:textId="77777777" w:rsidTr="00E21667">
        <w:tc>
          <w:tcPr>
            <w:tcW w:w="1271" w:type="dxa"/>
            <w:shd w:val="clear" w:color="auto" w:fill="auto"/>
            <w:tcMar>
              <w:top w:w="0" w:type="dxa"/>
              <w:left w:w="108" w:type="dxa"/>
              <w:bottom w:w="0" w:type="dxa"/>
              <w:right w:w="108" w:type="dxa"/>
            </w:tcMar>
            <w:hideMark/>
          </w:tcPr>
          <w:p w14:paraId="3981BD99"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30</w:t>
            </w:r>
          </w:p>
        </w:tc>
        <w:tc>
          <w:tcPr>
            <w:tcW w:w="8368" w:type="dxa"/>
            <w:shd w:val="clear" w:color="auto" w:fill="auto"/>
            <w:tcMar>
              <w:top w:w="0" w:type="dxa"/>
              <w:left w:w="108" w:type="dxa"/>
              <w:bottom w:w="0" w:type="dxa"/>
              <w:right w:w="108" w:type="dxa"/>
            </w:tcMar>
            <w:hideMark/>
          </w:tcPr>
          <w:p w14:paraId="41536FF9"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Адрес Выгодоприобретателя</w:t>
            </w:r>
          </w:p>
        </w:tc>
      </w:tr>
      <w:tr w:rsidR="00501ACD" w:rsidRPr="00501ACD" w14:paraId="6DF321BC" w14:textId="77777777" w:rsidTr="00E21667">
        <w:tc>
          <w:tcPr>
            <w:tcW w:w="1271" w:type="dxa"/>
            <w:shd w:val="clear" w:color="auto" w:fill="auto"/>
            <w:tcMar>
              <w:top w:w="0" w:type="dxa"/>
              <w:left w:w="108" w:type="dxa"/>
              <w:bottom w:w="0" w:type="dxa"/>
              <w:right w:w="108" w:type="dxa"/>
            </w:tcMar>
            <w:hideMark/>
          </w:tcPr>
          <w:p w14:paraId="71DCEC7D" w14:textId="777777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31</w:t>
            </w:r>
          </w:p>
        </w:tc>
        <w:tc>
          <w:tcPr>
            <w:tcW w:w="8368" w:type="dxa"/>
            <w:shd w:val="clear" w:color="auto" w:fill="auto"/>
            <w:tcMar>
              <w:top w:w="0" w:type="dxa"/>
              <w:left w:w="108" w:type="dxa"/>
              <w:bottom w:w="0" w:type="dxa"/>
              <w:right w:w="108" w:type="dxa"/>
            </w:tcMar>
            <w:hideMark/>
          </w:tcPr>
          <w:p w14:paraId="43697EA8" w14:textId="2B41AA77" w:rsidR="00501ACD" w:rsidRPr="00E21667" w:rsidRDefault="00501ACD" w:rsidP="00E21667">
            <w:pPr>
              <w:spacing w:after="0" w:line="240" w:lineRule="auto"/>
              <w:rPr>
                <w:rFonts w:ascii="Times New Roman" w:hAnsi="Times New Roman" w:cs="Times New Roman"/>
                <w:sz w:val="23"/>
                <w:szCs w:val="23"/>
              </w:rPr>
            </w:pPr>
            <w:r w:rsidRPr="00E21667">
              <w:rPr>
                <w:rFonts w:ascii="Times New Roman" w:hAnsi="Times New Roman" w:cs="Times New Roman"/>
                <w:sz w:val="23"/>
                <w:szCs w:val="23"/>
              </w:rPr>
              <w:t>Копия банковских документов по счетам Страхователя/Застрахованного/Выгодоприобретателя</w:t>
            </w:r>
          </w:p>
        </w:tc>
      </w:tr>
    </w:tbl>
    <w:p w14:paraId="78588BFE" w14:textId="77777777" w:rsidR="00A23A25" w:rsidRPr="00CE375B" w:rsidRDefault="00A23A25" w:rsidP="00E21667">
      <w:pPr>
        <w:tabs>
          <w:tab w:val="left" w:pos="993"/>
          <w:tab w:val="left" w:pos="1036"/>
        </w:tabs>
        <w:spacing w:after="0" w:line="240" w:lineRule="auto"/>
        <w:contextualSpacing/>
        <w:jc w:val="both"/>
        <w:rPr>
          <w:rFonts w:ascii="Times New Roman" w:hAnsi="Times New Roman" w:cs="Times New Roman"/>
          <w:sz w:val="23"/>
          <w:szCs w:val="23"/>
        </w:rPr>
      </w:pPr>
    </w:p>
    <w:p w14:paraId="77FF789F" w14:textId="77777777" w:rsidR="00913A44" w:rsidRPr="00CE375B" w:rsidRDefault="00913A44" w:rsidP="00E21667">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sz w:val="23"/>
          <w:szCs w:val="23"/>
        </w:rPr>
      </w:pPr>
      <w:r w:rsidRPr="00CE375B">
        <w:rPr>
          <w:rFonts w:ascii="Times New Roman" w:hAnsi="Times New Roman" w:cs="Times New Roman"/>
          <w:b/>
          <w:sz w:val="23"/>
          <w:szCs w:val="23"/>
        </w:rPr>
        <w:t>Конфиденциальность</w:t>
      </w:r>
    </w:p>
    <w:p w14:paraId="1EC35497" w14:textId="52F3FA10" w:rsidR="00913A44" w:rsidRPr="00CE375B" w:rsidRDefault="00913A44" w:rsidP="00E21667">
      <w:pPr>
        <w:spacing w:after="0" w:line="240" w:lineRule="auto"/>
        <w:ind w:firstLine="709"/>
        <w:jc w:val="both"/>
        <w:rPr>
          <w:rFonts w:ascii="Times New Roman" w:hAnsi="Times New Roman" w:cs="Times New Roman"/>
          <w:sz w:val="23"/>
          <w:szCs w:val="23"/>
        </w:rPr>
      </w:pPr>
      <w:r w:rsidRPr="00CE375B">
        <w:rPr>
          <w:rFonts w:ascii="Times New Roman" w:hAnsi="Times New Roman" w:cs="Times New Roman"/>
          <w:sz w:val="23"/>
          <w:szCs w:val="23"/>
        </w:rPr>
        <w:t xml:space="preserve">3.1. Обработчик при выполнении Поручения обязуется обеспечить конфиденциальность Персональных данных, полученных от Общества. Требование по обеспечению конфиденциальности Персональных данных сохраняет свою силу </w:t>
      </w:r>
      <w:r w:rsidR="001D757A" w:rsidRPr="00E21667">
        <w:rPr>
          <w:rFonts w:ascii="Times New Roman" w:hAnsi="Times New Roman" w:cs="Times New Roman"/>
          <w:sz w:val="23"/>
          <w:szCs w:val="23"/>
        </w:rPr>
        <w:t xml:space="preserve">в течение 5 лет с момента истечения срока действия настоящего </w:t>
      </w:r>
      <w:r w:rsidR="008E5988" w:rsidRPr="00E21667">
        <w:rPr>
          <w:rFonts w:ascii="Times New Roman" w:hAnsi="Times New Roman" w:cs="Times New Roman"/>
          <w:sz w:val="23"/>
          <w:szCs w:val="23"/>
        </w:rPr>
        <w:t>Поручения</w:t>
      </w:r>
      <w:r w:rsidR="001D757A" w:rsidRPr="00E21667">
        <w:rPr>
          <w:rFonts w:ascii="Times New Roman" w:hAnsi="Times New Roman" w:cs="Times New Roman"/>
          <w:sz w:val="23"/>
          <w:szCs w:val="23"/>
        </w:rPr>
        <w:t xml:space="preserve"> и / или его досрочного </w:t>
      </w:r>
      <w:proofErr w:type="gramStart"/>
      <w:r w:rsidR="001D757A" w:rsidRPr="00E21667">
        <w:rPr>
          <w:rFonts w:ascii="Times New Roman" w:hAnsi="Times New Roman" w:cs="Times New Roman"/>
          <w:sz w:val="23"/>
          <w:szCs w:val="23"/>
        </w:rPr>
        <w:t>прекращения.</w:t>
      </w:r>
      <w:r w:rsidRPr="00CE375B">
        <w:rPr>
          <w:rFonts w:ascii="Times New Roman" w:hAnsi="Times New Roman" w:cs="Times New Roman"/>
          <w:sz w:val="23"/>
          <w:szCs w:val="23"/>
        </w:rPr>
        <w:t>.</w:t>
      </w:r>
      <w:proofErr w:type="gramEnd"/>
    </w:p>
    <w:p w14:paraId="4690DCD4" w14:textId="77777777" w:rsidR="00913A44" w:rsidRPr="00CE375B" w:rsidRDefault="00913A44" w:rsidP="00E21667">
      <w:pPr>
        <w:spacing w:after="0" w:line="240" w:lineRule="auto"/>
        <w:ind w:firstLine="709"/>
        <w:jc w:val="both"/>
        <w:rPr>
          <w:rFonts w:ascii="Times New Roman" w:hAnsi="Times New Roman" w:cs="Times New Roman"/>
          <w:sz w:val="23"/>
          <w:szCs w:val="23"/>
        </w:rPr>
      </w:pPr>
      <w:r w:rsidRPr="00CE375B">
        <w:rPr>
          <w:rFonts w:ascii="Times New Roman" w:hAnsi="Times New Roman" w:cs="Times New Roman"/>
          <w:sz w:val="23"/>
          <w:szCs w:val="23"/>
        </w:rPr>
        <w:t>3.2. Обработчик обязуется раскрывать информацию о Персональных данных субъектов Персональных данных своим работникам и иным лицам, вовлеченным в Обработку Персональных данных, только в тех пределах, которые необходимы для достижения целей, определенных в Поручении.</w:t>
      </w:r>
    </w:p>
    <w:p w14:paraId="3E747ECB" w14:textId="77777777" w:rsidR="00913A44" w:rsidRPr="00CE375B" w:rsidRDefault="00913A44" w:rsidP="00E21667">
      <w:pPr>
        <w:spacing w:after="0" w:line="240" w:lineRule="auto"/>
        <w:ind w:firstLine="709"/>
        <w:jc w:val="both"/>
        <w:rPr>
          <w:rFonts w:ascii="Times New Roman" w:hAnsi="Times New Roman" w:cs="Times New Roman"/>
          <w:sz w:val="23"/>
          <w:szCs w:val="23"/>
        </w:rPr>
      </w:pPr>
      <w:r w:rsidRPr="00CE375B">
        <w:rPr>
          <w:rFonts w:ascii="Times New Roman" w:hAnsi="Times New Roman" w:cs="Times New Roman"/>
          <w:sz w:val="23"/>
          <w:szCs w:val="23"/>
        </w:rPr>
        <w:t>3.3. Обработчик гарантирует, что его работники и иные лица, уполномоченные на обработку Персональных данных, вовлеченные в Обработку Персональных данных, приняли обязательства по соблюдению конфиденциальности Персональных данных. Для этого работники Обработчика подписывают письменное обязательство об обеспечении конфиденциальности Персональных данных субъектов Персональных данных перед осуществлением Обработки Персональных данных. Обработчик по запросу Общества обязан представить доказательства подписи обязательств об обеспечении конфиденциальности Персональных данных.</w:t>
      </w:r>
    </w:p>
    <w:p w14:paraId="1630FA0E" w14:textId="77777777" w:rsidR="00913A44" w:rsidRDefault="00913A44" w:rsidP="00E21667">
      <w:pPr>
        <w:spacing w:after="0" w:line="240" w:lineRule="auto"/>
        <w:ind w:firstLine="709"/>
        <w:jc w:val="both"/>
        <w:rPr>
          <w:rFonts w:ascii="Times New Roman" w:hAnsi="Times New Roman" w:cs="Times New Roman"/>
          <w:sz w:val="23"/>
          <w:szCs w:val="23"/>
        </w:rPr>
      </w:pPr>
      <w:r w:rsidRPr="00CE375B">
        <w:rPr>
          <w:rFonts w:ascii="Times New Roman" w:hAnsi="Times New Roman" w:cs="Times New Roman"/>
          <w:sz w:val="23"/>
          <w:szCs w:val="23"/>
        </w:rPr>
        <w:t>3.4. Обработчик обязуется не раскрывать информацию о Персональных данных субъектов</w:t>
      </w:r>
      <w:r w:rsidRPr="00CE375B">
        <w:rPr>
          <w:rFonts w:ascii="Times New Roman" w:hAnsi="Times New Roman" w:cs="Times New Roman"/>
          <w:i/>
          <w:sz w:val="23"/>
          <w:szCs w:val="23"/>
        </w:rPr>
        <w:t xml:space="preserve"> </w:t>
      </w:r>
      <w:r w:rsidRPr="00CE375B">
        <w:rPr>
          <w:rFonts w:ascii="Times New Roman" w:hAnsi="Times New Roman" w:cs="Times New Roman"/>
          <w:sz w:val="23"/>
          <w:szCs w:val="23"/>
        </w:rPr>
        <w:t>Персональных данных третьим лицам за исключением случаев, предусмотренных законодательством Российской Федерации.</w:t>
      </w:r>
    </w:p>
    <w:p w14:paraId="38CD58D3" w14:textId="77777777" w:rsidR="00E21667" w:rsidRPr="00CE375B" w:rsidRDefault="00E21667" w:rsidP="00E21667">
      <w:pPr>
        <w:spacing w:after="0" w:line="240" w:lineRule="auto"/>
        <w:ind w:firstLine="709"/>
        <w:jc w:val="both"/>
        <w:rPr>
          <w:rFonts w:ascii="Times New Roman" w:hAnsi="Times New Roman" w:cs="Times New Roman"/>
          <w:sz w:val="23"/>
          <w:szCs w:val="23"/>
        </w:rPr>
      </w:pPr>
    </w:p>
    <w:p w14:paraId="6FF5A96C" w14:textId="77777777" w:rsidR="00AF6846" w:rsidRDefault="00913A44" w:rsidP="00E21667">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sz w:val="23"/>
          <w:szCs w:val="23"/>
        </w:rPr>
      </w:pPr>
      <w:r w:rsidRPr="00CE375B">
        <w:rPr>
          <w:rFonts w:ascii="Times New Roman" w:hAnsi="Times New Roman" w:cs="Times New Roman"/>
          <w:b/>
          <w:sz w:val="23"/>
          <w:szCs w:val="23"/>
        </w:rPr>
        <w:t xml:space="preserve">Требования к защите Персональных данных, </w:t>
      </w:r>
    </w:p>
    <w:p w14:paraId="3E71993C" w14:textId="77777777" w:rsidR="00913A44" w:rsidRPr="00CE375B" w:rsidRDefault="00913A44" w:rsidP="00E216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sz w:val="23"/>
          <w:szCs w:val="23"/>
        </w:rPr>
      </w:pPr>
      <w:r w:rsidRPr="00CE375B">
        <w:rPr>
          <w:rFonts w:ascii="Times New Roman" w:hAnsi="Times New Roman" w:cs="Times New Roman"/>
          <w:b/>
          <w:sz w:val="23"/>
          <w:szCs w:val="23"/>
        </w:rPr>
        <w:t>обрабатываемых по поручению Общества</w:t>
      </w:r>
    </w:p>
    <w:p w14:paraId="0517F483" w14:textId="492D5356" w:rsidR="001931EE" w:rsidRPr="00E21667" w:rsidRDefault="00913A44" w:rsidP="00E21667">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 xml:space="preserve">4.1. </w:t>
      </w:r>
      <w:r w:rsidR="001931EE" w:rsidRPr="00E21667">
        <w:rPr>
          <w:rFonts w:ascii="Times New Roman" w:hAnsi="Times New Roman" w:cs="Times New Roman"/>
          <w:sz w:val="23"/>
          <w:szCs w:val="23"/>
        </w:rPr>
        <w:t>Обработчик обязан принимать меры, необходимые и достаточные для обеспечения выполнения Обработчиком обязанностей, предусмотренных законодательством Российской Федерации, включая:</w:t>
      </w:r>
    </w:p>
    <w:p w14:paraId="030BF373" w14:textId="77777777" w:rsidR="001931EE" w:rsidRPr="00E21667" w:rsidRDefault="001931EE"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E21667">
        <w:rPr>
          <w:rFonts w:ascii="Times New Roman" w:hAnsi="Times New Roman" w:cs="Times New Roman"/>
          <w:sz w:val="23"/>
          <w:szCs w:val="23"/>
        </w:rPr>
        <w:t>назначение лица, ответственного за организацию обработки персональных данных;</w:t>
      </w:r>
    </w:p>
    <w:p w14:paraId="7C873C8B" w14:textId="77777777" w:rsidR="001931EE" w:rsidRPr="00E21667" w:rsidRDefault="001931EE"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E21667">
        <w:rPr>
          <w:rFonts w:ascii="Times New Roman" w:hAnsi="Times New Roman" w:cs="Times New Roman"/>
          <w:sz w:val="23"/>
          <w:szCs w:val="23"/>
        </w:rPr>
        <w:t xml:space="preserve">издание документов, определяющих политику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w:t>
      </w:r>
      <w:r w:rsidRPr="00E21667">
        <w:rPr>
          <w:rFonts w:ascii="Times New Roman" w:hAnsi="Times New Roman" w:cs="Times New Roman"/>
          <w:sz w:val="23"/>
          <w:szCs w:val="23"/>
        </w:rPr>
        <w:lastRenderedPageBreak/>
        <w:t>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B2AA26C" w14:textId="77777777" w:rsidR="001931EE" w:rsidRPr="00E21667" w:rsidRDefault="001931EE"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E21667">
        <w:rPr>
          <w:rFonts w:ascii="Times New Roman" w:hAnsi="Times New Roman" w:cs="Times New Roman"/>
          <w:sz w:val="23"/>
          <w:szCs w:val="23"/>
        </w:rPr>
        <w:t>осуществление внутреннего контроля (аудита) соответствия обработки персональных данных Федеральному закону Российской Федерации от 27.07.2006 г. №152-ФЗ «О персональных данных» и принятым в соответствии с ним нормативным правовым актам, требованиям к защите персональных данных, политике в отношении обработки персональных данных, локальным актам;</w:t>
      </w:r>
    </w:p>
    <w:p w14:paraId="5DA5F8CD" w14:textId="77777777" w:rsidR="001931EE" w:rsidRPr="00E21667" w:rsidRDefault="001931EE"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E21667">
        <w:rPr>
          <w:rFonts w:ascii="Times New Roman" w:hAnsi="Times New Roman" w:cs="Times New Roman"/>
          <w:sz w:val="23"/>
          <w:szCs w:val="23"/>
        </w:rPr>
        <w:t>проведение оценки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Федерального закона Российской Федерации от 27.07.2006 г. №152-ФЗ «О персональных данных», соотношение указанного вреда и принимаемых мер, направленных на обеспечение выполнения обязанностей, предусмотренных законодательством о персональных данных;</w:t>
      </w:r>
    </w:p>
    <w:p w14:paraId="4346BC25" w14:textId="77777777" w:rsidR="001931EE" w:rsidRPr="00E21667" w:rsidRDefault="001931EE"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E21667">
        <w:rPr>
          <w:rFonts w:ascii="Times New Roman" w:hAnsi="Times New Roman" w:cs="Times New Roman"/>
          <w:sz w:val="23"/>
          <w:szCs w:val="23"/>
        </w:rPr>
        <w:t>ознакомление работников, непосредственно осуществляющих обработку персональных данных, а также и иных лиц, уполномоченных на обработку персональных данных, с положениями законодательства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BACB1F5" w14:textId="0A7E9785" w:rsidR="001931EE" w:rsidRPr="00E21667" w:rsidRDefault="001931EE" w:rsidP="00E21667">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w:t>
      </w:r>
      <w:r w:rsidRPr="00E21667">
        <w:rPr>
          <w:rFonts w:ascii="Times New Roman" w:hAnsi="Times New Roman" w:cs="Times New Roman"/>
          <w:sz w:val="23"/>
          <w:szCs w:val="23"/>
        </w:rPr>
        <w:t>. Обработчик обязан обеспечить безопасность персональных данных в соответствии с требованиями нормативных правовых актов Российской Федерации, предъявляемыми к защите персональных данных, включая:</w:t>
      </w:r>
    </w:p>
    <w:p w14:paraId="7B33C7A9" w14:textId="77777777" w:rsidR="001931EE" w:rsidRPr="00E21667" w:rsidRDefault="001931EE"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E21667">
        <w:rPr>
          <w:rFonts w:ascii="Times New Roman" w:hAnsi="Times New Roman" w:cs="Times New Roman"/>
          <w:sz w:val="23"/>
          <w:szCs w:val="23"/>
        </w:rPr>
        <w:t>определение угроз безопасности персональных данных при их обработке в информационных системах персональных данных;</w:t>
      </w:r>
    </w:p>
    <w:p w14:paraId="38C621AF" w14:textId="4873E338" w:rsidR="00913A44" w:rsidRPr="00CE375B" w:rsidRDefault="00913A44"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w:t>
      </w:r>
      <w:r w:rsidR="0041795A" w:rsidRPr="00E21667">
        <w:rPr>
          <w:rFonts w:ascii="Times New Roman" w:hAnsi="Times New Roman" w:cs="Times New Roman"/>
          <w:sz w:val="23"/>
          <w:szCs w:val="23"/>
        </w:rPr>
        <w:t>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40718A8" w14:textId="294E2B3A" w:rsidR="00913A44" w:rsidRDefault="00913A44"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948133C" w14:textId="71DB887C" w:rsidR="0041795A" w:rsidRPr="00E21667" w:rsidRDefault="0041795A"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E21667">
        <w:rPr>
          <w:rFonts w:ascii="Times New Roman" w:hAnsi="Times New Roman" w:cs="Times New Roman"/>
          <w:sz w:val="23"/>
          <w:szCs w:val="23"/>
        </w:rPr>
        <w:t>применением прошедших в установленном порядке процедуру оценки соответствия средств защиты информации;</w:t>
      </w:r>
    </w:p>
    <w:p w14:paraId="2F3726E2" w14:textId="163CB462" w:rsidR="0041795A" w:rsidRPr="00E21667" w:rsidRDefault="0041795A"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E21667">
        <w:rPr>
          <w:rFonts w:ascii="Times New Roman" w:hAnsi="Times New Roman" w:cs="Times New Roman"/>
          <w:sz w:val="23"/>
          <w:szCs w:val="23"/>
        </w:rPr>
        <w:t>учетом машинных носителей персональных данных;</w:t>
      </w:r>
    </w:p>
    <w:p w14:paraId="3F49B5F4" w14:textId="77777777" w:rsidR="00913A44" w:rsidRPr="00CE375B" w:rsidRDefault="00913A44" w:rsidP="00E21667">
      <w:pPr>
        <w:pStyle w:val="a6"/>
        <w:numPr>
          <w:ilvl w:val="0"/>
          <w:numId w:val="34"/>
        </w:numPr>
        <w:tabs>
          <w:tab w:val="left" w:pos="709"/>
          <w:tab w:val="left" w:pos="851"/>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09D63214" w14:textId="77777777" w:rsidR="00913A44" w:rsidRPr="00CE375B" w:rsidRDefault="00913A44"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восстановлением Персональных данных, модифицированных или уничтоженных вследствие несанкционированного доступа к ним;</w:t>
      </w:r>
    </w:p>
    <w:p w14:paraId="794BD3F9" w14:textId="20E0C5E5" w:rsidR="00913A44" w:rsidRPr="00CE375B" w:rsidRDefault="00913A44"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обнаружением фактов несанкционированного доступа к Персональным данным и принятием мер</w:t>
      </w:r>
      <w:r w:rsidR="0041795A">
        <w:rPr>
          <w:rFonts w:ascii="Times New Roman" w:hAnsi="Times New Roman" w:cs="Times New Roman"/>
          <w:sz w:val="23"/>
          <w:szCs w:val="23"/>
        </w:rPr>
        <w:t xml:space="preserve">, </w:t>
      </w:r>
      <w:r w:rsidR="0041795A" w:rsidRPr="00E21667">
        <w:rPr>
          <w:rFonts w:ascii="Times New Roman" w:hAnsi="Times New Roman" w:cs="Times New Roman"/>
          <w:sz w:val="23"/>
          <w:szCs w:val="23"/>
        </w:rPr>
        <w:t>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6D0FE5D3" w14:textId="77777777" w:rsidR="00913A44" w:rsidRDefault="00913A44" w:rsidP="00E21667">
      <w:pPr>
        <w:pStyle w:val="a6"/>
        <w:numPr>
          <w:ilvl w:val="0"/>
          <w:numId w:val="34"/>
        </w:numPr>
        <w:tabs>
          <w:tab w:val="left" w:pos="851"/>
        </w:tabs>
        <w:spacing w:after="0" w:line="240"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5F0BEEC" w14:textId="77777777" w:rsidR="00913A44" w:rsidRDefault="00913A44" w:rsidP="00E21667">
      <w:pPr>
        <w:spacing w:after="0" w:line="240" w:lineRule="auto"/>
        <w:jc w:val="both"/>
        <w:rPr>
          <w:rFonts w:ascii="Times New Roman" w:hAnsi="Times New Roman" w:cs="Times New Roman"/>
          <w:sz w:val="23"/>
          <w:szCs w:val="23"/>
        </w:rPr>
      </w:pPr>
    </w:p>
    <w:p w14:paraId="4FD93388" w14:textId="77777777" w:rsidR="00913A44" w:rsidRPr="00FB0218" w:rsidRDefault="00913A44" w:rsidP="00E21667">
      <w:pPr>
        <w:spacing w:after="0" w:line="240" w:lineRule="auto"/>
        <w:jc w:val="both"/>
        <w:rPr>
          <w:rFonts w:ascii="Times New Roman" w:hAnsi="Times New Roman" w:cs="Times New Roman"/>
          <w:sz w:val="23"/>
          <w:szCs w:val="23"/>
        </w:rPr>
      </w:pPr>
    </w:p>
    <w:p w14:paraId="5A9AD367" w14:textId="77777777" w:rsidR="00913A44" w:rsidRDefault="00913A44" w:rsidP="00E21667">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sz w:val="23"/>
          <w:szCs w:val="23"/>
        </w:rPr>
      </w:pPr>
      <w:r w:rsidRPr="00FB0218">
        <w:rPr>
          <w:rFonts w:ascii="Times New Roman" w:hAnsi="Times New Roman" w:cs="Times New Roman"/>
          <w:b/>
          <w:sz w:val="23"/>
          <w:szCs w:val="23"/>
        </w:rPr>
        <w:t>Порядок взаимодействия Общества и Обработчика при обработке запросов в части Персональных данных</w:t>
      </w:r>
    </w:p>
    <w:p w14:paraId="00ACFEF2" w14:textId="77777777" w:rsidR="00913A44" w:rsidRPr="00FB0218" w:rsidRDefault="00913A44" w:rsidP="00E21667">
      <w:pPr>
        <w:spacing w:after="0" w:line="240" w:lineRule="auto"/>
        <w:ind w:firstLine="709"/>
        <w:jc w:val="both"/>
        <w:rPr>
          <w:rFonts w:ascii="Times New Roman" w:hAnsi="Times New Roman" w:cs="Times New Roman"/>
          <w:sz w:val="23"/>
          <w:szCs w:val="23"/>
        </w:rPr>
      </w:pPr>
      <w:r w:rsidRPr="00FB0218">
        <w:rPr>
          <w:rFonts w:ascii="Times New Roman" w:hAnsi="Times New Roman" w:cs="Times New Roman"/>
          <w:sz w:val="23"/>
          <w:szCs w:val="23"/>
        </w:rPr>
        <w:t xml:space="preserve">5.1. В случае обращения к Обработчику субъекта Персональных данных с запросом на получение информации, касающейся обработки его Персональных данных, обрабатываемых </w:t>
      </w:r>
      <w:r w:rsidRPr="00FB0218">
        <w:rPr>
          <w:rFonts w:ascii="Times New Roman" w:hAnsi="Times New Roman" w:cs="Times New Roman"/>
          <w:sz w:val="23"/>
          <w:szCs w:val="23"/>
        </w:rPr>
        <w:lastRenderedPageBreak/>
        <w:t>Обработчиком по поручению Общества, Обработчик обязан информировать о полученном запросе Общество в срок, не превышающий 3 (трех) рабочих дней от даты получения такого запроса.</w:t>
      </w:r>
    </w:p>
    <w:p w14:paraId="07BD4C4E" w14:textId="77777777" w:rsidR="00913A44" w:rsidRPr="00FB0218" w:rsidRDefault="00913A44" w:rsidP="00E21667">
      <w:pPr>
        <w:spacing w:after="0" w:line="240" w:lineRule="auto"/>
        <w:ind w:firstLine="709"/>
        <w:jc w:val="both"/>
        <w:rPr>
          <w:rFonts w:ascii="Times New Roman" w:hAnsi="Times New Roman" w:cs="Times New Roman"/>
          <w:sz w:val="23"/>
          <w:szCs w:val="23"/>
        </w:rPr>
      </w:pPr>
      <w:r w:rsidRPr="00FB0218">
        <w:rPr>
          <w:rFonts w:ascii="Times New Roman" w:hAnsi="Times New Roman" w:cs="Times New Roman"/>
          <w:sz w:val="23"/>
          <w:szCs w:val="23"/>
        </w:rPr>
        <w:t>5.2. Обязанность по предоставлению сведений по запросу субъекта Персональных данных на получение информации, касающейся обработки его Персональных данных в рамках настоящего Поручения, возлагается на Общество.</w:t>
      </w:r>
    </w:p>
    <w:p w14:paraId="0424FD45" w14:textId="77777777" w:rsidR="00913A44" w:rsidRPr="00FB0218" w:rsidRDefault="00913A44" w:rsidP="00E21667">
      <w:pPr>
        <w:spacing w:after="0" w:line="240" w:lineRule="auto"/>
        <w:ind w:firstLine="709"/>
        <w:jc w:val="both"/>
        <w:rPr>
          <w:rFonts w:ascii="Times New Roman" w:hAnsi="Times New Roman" w:cs="Times New Roman"/>
          <w:sz w:val="23"/>
          <w:szCs w:val="23"/>
        </w:rPr>
      </w:pPr>
      <w:r w:rsidRPr="00FB0218">
        <w:rPr>
          <w:rFonts w:ascii="Times New Roman" w:hAnsi="Times New Roman" w:cs="Times New Roman"/>
          <w:sz w:val="23"/>
          <w:szCs w:val="23"/>
        </w:rPr>
        <w:t>5.3. Обработчик содействует Обществу в выполнении его обязанности реагировать на требования по осуществлению прав</w:t>
      </w:r>
      <w:r w:rsidRPr="00FB0218">
        <w:rPr>
          <w:rFonts w:ascii="Times New Roman" w:hAnsi="Times New Roman" w:cs="Times New Roman"/>
          <w:sz w:val="23"/>
          <w:szCs w:val="23"/>
          <w:vertAlign w:val="superscript"/>
        </w:rPr>
        <w:footnoteReference w:id="15"/>
      </w:r>
      <w:r w:rsidRPr="00FB0218">
        <w:rPr>
          <w:rFonts w:ascii="Times New Roman" w:hAnsi="Times New Roman" w:cs="Times New Roman"/>
          <w:sz w:val="23"/>
          <w:szCs w:val="23"/>
        </w:rPr>
        <w:t xml:space="preserve"> субъекта Персональных данных, а также на требования Надзорных органов, Уполномоченного органа и иных лиц, имеющих на это соответствующие полномочия.</w:t>
      </w:r>
    </w:p>
    <w:p w14:paraId="1A14F023" w14:textId="77777777" w:rsidR="00913A44" w:rsidRDefault="00913A44" w:rsidP="00E21667">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sz w:val="23"/>
          <w:szCs w:val="23"/>
        </w:rPr>
      </w:pPr>
      <w:r w:rsidRPr="00FB0218">
        <w:rPr>
          <w:rFonts w:ascii="Times New Roman" w:hAnsi="Times New Roman" w:cs="Times New Roman"/>
          <w:b/>
          <w:sz w:val="23"/>
          <w:szCs w:val="23"/>
        </w:rPr>
        <w:t>Ответственность сторон</w:t>
      </w:r>
    </w:p>
    <w:p w14:paraId="304D230E" w14:textId="77777777" w:rsidR="00913A44" w:rsidRPr="00FB0218" w:rsidRDefault="00913A44" w:rsidP="00E21667">
      <w:pPr>
        <w:spacing w:after="0" w:line="240" w:lineRule="auto"/>
        <w:ind w:firstLine="709"/>
        <w:jc w:val="both"/>
        <w:rPr>
          <w:rFonts w:ascii="Times New Roman" w:hAnsi="Times New Roman" w:cs="Times New Roman"/>
          <w:sz w:val="23"/>
          <w:szCs w:val="23"/>
        </w:rPr>
      </w:pPr>
      <w:r w:rsidRPr="00FB0218">
        <w:rPr>
          <w:rFonts w:ascii="Times New Roman" w:hAnsi="Times New Roman" w:cs="Times New Roman"/>
          <w:sz w:val="23"/>
          <w:szCs w:val="23"/>
        </w:rPr>
        <w:t xml:space="preserve">6.1. Общество, как Оператор Персональных данных, несет полную ответственность перед субъектом Персональных данных за действия, осуществляемые Обработчиком при обработке Персональных данных субъектов Персональных данных. </w:t>
      </w:r>
    </w:p>
    <w:p w14:paraId="1A4691FD" w14:textId="46679F17" w:rsidR="00913A44" w:rsidRDefault="00913A44" w:rsidP="00E21667">
      <w:pPr>
        <w:spacing w:after="0" w:line="240" w:lineRule="auto"/>
        <w:ind w:firstLine="709"/>
        <w:jc w:val="both"/>
        <w:rPr>
          <w:rFonts w:ascii="Times New Roman" w:hAnsi="Times New Roman" w:cs="Times New Roman"/>
          <w:sz w:val="23"/>
          <w:szCs w:val="23"/>
        </w:rPr>
      </w:pPr>
      <w:r w:rsidRPr="00FB0218">
        <w:rPr>
          <w:rFonts w:ascii="Times New Roman" w:hAnsi="Times New Roman" w:cs="Times New Roman"/>
          <w:sz w:val="23"/>
          <w:szCs w:val="23"/>
        </w:rPr>
        <w:t>6.2. Обработчик несет полную ответственность перед Обществом за действия, производимые при обработке Персональных данных субъектов</w:t>
      </w:r>
      <w:r w:rsidRPr="00FB0218">
        <w:rPr>
          <w:rFonts w:ascii="Times New Roman" w:hAnsi="Times New Roman" w:cs="Times New Roman"/>
          <w:i/>
          <w:sz w:val="23"/>
          <w:szCs w:val="23"/>
        </w:rPr>
        <w:t xml:space="preserve"> </w:t>
      </w:r>
      <w:r w:rsidRPr="00FB0218">
        <w:rPr>
          <w:rFonts w:ascii="Times New Roman" w:hAnsi="Times New Roman" w:cs="Times New Roman"/>
          <w:sz w:val="23"/>
          <w:szCs w:val="23"/>
        </w:rPr>
        <w:t xml:space="preserve">Персональных данных, осуществляемые по поручению Общества, в том числе за действия привлекаемых к обработке </w:t>
      </w:r>
      <w:r w:rsidR="00025E83">
        <w:rPr>
          <w:rFonts w:ascii="Times New Roman" w:hAnsi="Times New Roman" w:cs="Times New Roman"/>
          <w:sz w:val="23"/>
          <w:szCs w:val="23"/>
        </w:rPr>
        <w:t>Обработчиком</w:t>
      </w:r>
      <w:r w:rsidR="00025E83" w:rsidRPr="00FB0218">
        <w:rPr>
          <w:rFonts w:ascii="Times New Roman" w:hAnsi="Times New Roman" w:cs="Times New Roman"/>
          <w:sz w:val="23"/>
          <w:szCs w:val="23"/>
        </w:rPr>
        <w:t xml:space="preserve"> </w:t>
      </w:r>
      <w:r w:rsidRPr="00FB0218">
        <w:rPr>
          <w:rFonts w:ascii="Times New Roman" w:hAnsi="Times New Roman" w:cs="Times New Roman"/>
          <w:sz w:val="23"/>
          <w:szCs w:val="23"/>
        </w:rPr>
        <w:t xml:space="preserve">третьих лиц. </w:t>
      </w:r>
    </w:p>
    <w:p w14:paraId="4570F28A" w14:textId="2C74BE12" w:rsidR="008E5988" w:rsidRDefault="008E5988" w:rsidP="00E21667">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6.3. </w:t>
      </w:r>
      <w:r w:rsidRPr="00E21667">
        <w:rPr>
          <w:rFonts w:ascii="Times New Roman" w:hAnsi="Times New Roman" w:cs="Times New Roman"/>
          <w:sz w:val="23"/>
          <w:szCs w:val="23"/>
        </w:rPr>
        <w:t xml:space="preserve">Сторона, не исполнившая или ненадлежащим образом исполнившая обязательства по настоящему Соглашению, обязана возместить другой Стороне любые расходы и / или убытки, возникшие у другой Стороны, в связи с указанным неисполнением или ненадлежащим исполнением обязательств по настоящему </w:t>
      </w:r>
      <w:r>
        <w:rPr>
          <w:rFonts w:ascii="Times New Roman" w:hAnsi="Times New Roman" w:cs="Times New Roman"/>
          <w:sz w:val="23"/>
          <w:szCs w:val="23"/>
        </w:rPr>
        <w:t>Поручению</w:t>
      </w:r>
      <w:r w:rsidRPr="00E21667">
        <w:rPr>
          <w:rFonts w:ascii="Times New Roman" w:hAnsi="Times New Roman" w:cs="Times New Roman"/>
          <w:sz w:val="23"/>
          <w:szCs w:val="23"/>
        </w:rPr>
        <w:t>.</w:t>
      </w:r>
    </w:p>
    <w:p w14:paraId="32705366" w14:textId="77777777" w:rsidR="007539FE" w:rsidRPr="00E21667" w:rsidRDefault="007539FE" w:rsidP="00E21667">
      <w:pPr>
        <w:spacing w:after="0" w:line="240" w:lineRule="auto"/>
        <w:ind w:firstLine="709"/>
        <w:jc w:val="both"/>
        <w:rPr>
          <w:rFonts w:ascii="Times New Roman" w:hAnsi="Times New Roman" w:cs="Times New Roman"/>
          <w:sz w:val="23"/>
          <w:szCs w:val="23"/>
        </w:rPr>
      </w:pPr>
    </w:p>
    <w:p w14:paraId="205B5417" w14:textId="77777777" w:rsidR="00913A44" w:rsidRDefault="00913A44" w:rsidP="00E21667">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sz w:val="23"/>
          <w:szCs w:val="23"/>
        </w:rPr>
      </w:pPr>
      <w:r w:rsidRPr="00FB0218">
        <w:rPr>
          <w:rFonts w:ascii="Times New Roman" w:hAnsi="Times New Roman" w:cs="Times New Roman"/>
          <w:b/>
          <w:sz w:val="23"/>
          <w:szCs w:val="23"/>
        </w:rPr>
        <w:t>Заключительные положения</w:t>
      </w:r>
    </w:p>
    <w:p w14:paraId="6AB5C8E3" w14:textId="77777777" w:rsidR="00913A44" w:rsidRPr="00FB0218" w:rsidRDefault="00913A44" w:rsidP="00E21667">
      <w:pPr>
        <w:spacing w:after="0" w:line="240" w:lineRule="auto"/>
        <w:ind w:firstLine="709"/>
        <w:jc w:val="both"/>
        <w:rPr>
          <w:rFonts w:ascii="Times New Roman" w:hAnsi="Times New Roman" w:cs="Times New Roman"/>
          <w:sz w:val="23"/>
          <w:szCs w:val="23"/>
        </w:rPr>
      </w:pPr>
      <w:r w:rsidRPr="00FB0218">
        <w:rPr>
          <w:rFonts w:ascii="Times New Roman" w:hAnsi="Times New Roman" w:cs="Times New Roman"/>
          <w:sz w:val="23"/>
          <w:szCs w:val="23"/>
        </w:rPr>
        <w:t>7.1. Никакие положения Поручения не освобождают Стороны от соблюдения законных требований, предъявляемых Надзорными органами, Уполномоченным органом, иных уполномоченных органов власти или судом. Стороны должны по мере возможности обсуждать друг с другом ответы на запросы, связанные с истребованием информации со стороны Надзорных органов, Уполномоченного органа иных лиц, имеющих на это соответствующие полномочия.</w:t>
      </w:r>
    </w:p>
    <w:p w14:paraId="5AE89C72" w14:textId="77777777" w:rsidR="00913A44" w:rsidRPr="00FB0218" w:rsidRDefault="00913A44" w:rsidP="00E21667">
      <w:pPr>
        <w:spacing w:after="0" w:line="240" w:lineRule="auto"/>
        <w:ind w:firstLine="709"/>
        <w:jc w:val="both"/>
        <w:rPr>
          <w:rFonts w:ascii="Times New Roman" w:hAnsi="Times New Roman" w:cs="Times New Roman"/>
          <w:sz w:val="23"/>
          <w:szCs w:val="23"/>
        </w:rPr>
      </w:pPr>
      <w:r w:rsidRPr="00FB0218">
        <w:rPr>
          <w:rFonts w:ascii="Times New Roman" w:hAnsi="Times New Roman" w:cs="Times New Roman"/>
          <w:sz w:val="23"/>
          <w:szCs w:val="23"/>
        </w:rPr>
        <w:t>7.2. Поручение является неотъемлемой частью Договора, Условия настоящего Поручения являются приоритетными по отношению к аналогичным условиям Договора. Во всем остальном, что не предусмотрено настоящим Поручением, применяются положения Договора.</w:t>
      </w:r>
    </w:p>
    <w:p w14:paraId="65A893FC" w14:textId="77777777" w:rsidR="00913A44" w:rsidRPr="008916D2" w:rsidRDefault="00913A44" w:rsidP="00E61493">
      <w:pPr>
        <w:spacing w:after="0" w:line="240" w:lineRule="auto"/>
        <w:jc w:val="center"/>
        <w:rPr>
          <w:rFonts w:ascii="Times New Roman" w:hAnsi="Times New Roman" w:cs="Times New Roman"/>
          <w:b/>
          <w:bCs/>
          <w:sz w:val="24"/>
          <w:szCs w:val="24"/>
        </w:rPr>
      </w:pPr>
      <w:r w:rsidRPr="008916D2">
        <w:rPr>
          <w:rFonts w:ascii="Times New Roman"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77"/>
        <w:gridCol w:w="4903"/>
      </w:tblGrid>
      <w:tr w:rsidR="00913A44" w14:paraId="0ACA95EF" w14:textId="77777777" w:rsidTr="007539FE">
        <w:trPr>
          <w:jc w:val="center"/>
        </w:trPr>
        <w:tc>
          <w:tcPr>
            <w:tcW w:w="4877" w:type="dxa"/>
            <w:tcMar>
              <w:top w:w="0" w:type="dxa"/>
              <w:left w:w="108" w:type="dxa"/>
              <w:bottom w:w="0" w:type="dxa"/>
              <w:right w:w="108" w:type="dxa"/>
            </w:tcMar>
            <w:hideMark/>
          </w:tcPr>
          <w:p w14:paraId="75A039C0" w14:textId="50164E42" w:rsidR="00913A44" w:rsidRPr="008916D2" w:rsidRDefault="00F64595" w:rsidP="00E61493">
            <w:pPr>
              <w:spacing w:after="0" w:line="240" w:lineRule="auto"/>
              <w:rPr>
                <w:rFonts w:ascii="Times New Roman" w:hAnsi="Times New Roman" w:cs="Times New Roman"/>
                <w:sz w:val="24"/>
                <w:szCs w:val="24"/>
              </w:rPr>
            </w:pPr>
            <w:r>
              <w:rPr>
                <w:rFonts w:ascii="Times New Roman" w:hAnsi="Times New Roman" w:cs="Times New Roman"/>
                <w:sz w:val="24"/>
                <w:szCs w:val="24"/>
              </w:rPr>
              <w:t>АО «</w:t>
            </w:r>
            <w:r w:rsidR="009C0969">
              <w:rPr>
                <w:rFonts w:ascii="Times New Roman" w:hAnsi="Times New Roman" w:cs="Times New Roman"/>
                <w:sz w:val="24"/>
                <w:szCs w:val="24"/>
              </w:rPr>
              <w:t>_____</w:t>
            </w:r>
            <w:r>
              <w:rPr>
                <w:rFonts w:ascii="Times New Roman" w:hAnsi="Times New Roman" w:cs="Times New Roman"/>
                <w:sz w:val="24"/>
                <w:szCs w:val="24"/>
              </w:rPr>
              <w:t>»</w:t>
            </w:r>
          </w:p>
          <w:p w14:paraId="1ED474F6" w14:textId="77777777" w:rsidR="00913A44" w:rsidRPr="008916D2" w:rsidRDefault="00913A44" w:rsidP="00E61493">
            <w:pPr>
              <w:spacing w:after="0" w:line="240" w:lineRule="auto"/>
              <w:rPr>
                <w:rFonts w:ascii="Times New Roman" w:hAnsi="Times New Roman" w:cs="Times New Roman"/>
                <w:sz w:val="24"/>
                <w:szCs w:val="24"/>
              </w:rPr>
            </w:pPr>
          </w:p>
          <w:p w14:paraId="5797BEBB" w14:textId="0223250B" w:rsidR="00913A44" w:rsidRPr="008916D2" w:rsidRDefault="00913A44" w:rsidP="00E61493">
            <w:pPr>
              <w:tabs>
                <w:tab w:val="left" w:pos="709"/>
                <w:tab w:val="left" w:pos="851"/>
                <w:tab w:val="left" w:pos="1134"/>
                <w:tab w:val="left" w:pos="3255"/>
              </w:tabs>
              <w:spacing w:after="0" w:line="240" w:lineRule="auto"/>
              <w:rPr>
                <w:rFonts w:ascii="Times New Roman" w:hAnsi="Times New Roman" w:cs="Times New Roman"/>
                <w:sz w:val="24"/>
                <w:szCs w:val="24"/>
              </w:rPr>
            </w:pPr>
            <w:r w:rsidRPr="008916D2">
              <w:rPr>
                <w:rFonts w:ascii="Times New Roman" w:hAnsi="Times New Roman" w:cs="Times New Roman"/>
                <w:sz w:val="24"/>
                <w:szCs w:val="24"/>
              </w:rPr>
              <w:t>_________________ /</w:t>
            </w:r>
            <w:r w:rsidR="00F64595">
              <w:rPr>
                <w:rFonts w:ascii="Times New Roman" w:hAnsi="Times New Roman" w:cs="Times New Roman"/>
                <w:sz w:val="24"/>
                <w:szCs w:val="24"/>
              </w:rPr>
              <w:t xml:space="preserve"> </w:t>
            </w:r>
            <w:r w:rsidR="009C0969">
              <w:rPr>
                <w:rFonts w:ascii="Times New Roman" w:hAnsi="Times New Roman" w:cs="Times New Roman"/>
                <w:sz w:val="24"/>
                <w:szCs w:val="24"/>
              </w:rPr>
              <w:t>ФИО</w:t>
            </w:r>
            <w:r w:rsidR="00F64595">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737D0311" w14:textId="77777777" w:rsidR="00913A44" w:rsidRPr="008916D2" w:rsidRDefault="00913A44" w:rsidP="00E61493">
            <w:pPr>
              <w:spacing w:after="0" w:line="240" w:lineRule="auto"/>
              <w:ind w:left="2"/>
              <w:jc w:val="both"/>
              <w:rPr>
                <w:rFonts w:ascii="Times New Roman" w:hAnsi="Times New Roman" w:cs="Times New Roman"/>
                <w:b/>
                <w:bCs/>
                <w:sz w:val="24"/>
                <w:szCs w:val="24"/>
              </w:rPr>
            </w:pPr>
          </w:p>
        </w:tc>
        <w:tc>
          <w:tcPr>
            <w:tcW w:w="4903" w:type="dxa"/>
            <w:tcMar>
              <w:top w:w="0" w:type="dxa"/>
              <w:left w:w="108" w:type="dxa"/>
              <w:bottom w:w="0" w:type="dxa"/>
              <w:right w:w="108" w:type="dxa"/>
            </w:tcMar>
            <w:hideMark/>
          </w:tcPr>
          <w:p w14:paraId="1DEB9C0A" w14:textId="77777777" w:rsidR="00913A44" w:rsidRPr="008916D2" w:rsidRDefault="005552D9" w:rsidP="00E61493">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ООО СК «Сбербанк страхование жизни»</w:t>
            </w:r>
          </w:p>
          <w:p w14:paraId="72CDDEA8" w14:textId="77777777" w:rsidR="00913A44" w:rsidRPr="008916D2" w:rsidRDefault="00913A44" w:rsidP="00E61493">
            <w:pPr>
              <w:keepNext/>
              <w:overflowPunct w:val="0"/>
              <w:spacing w:after="0" w:line="240" w:lineRule="auto"/>
              <w:rPr>
                <w:rFonts w:ascii="Times New Roman" w:hAnsi="Times New Roman" w:cs="Times New Roman"/>
                <w:sz w:val="24"/>
                <w:szCs w:val="24"/>
              </w:rPr>
            </w:pPr>
          </w:p>
          <w:p w14:paraId="5EE3C79E" w14:textId="77777777" w:rsidR="00913A44" w:rsidRPr="008916D2" w:rsidRDefault="00913A44" w:rsidP="00E61493">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r w:rsidR="005552D9">
              <w:rPr>
                <w:rFonts w:ascii="Times New Roman" w:hAnsi="Times New Roman" w:cs="Times New Roman"/>
                <w:b/>
                <w:sz w:val="24"/>
                <w:szCs w:val="24"/>
              </w:rPr>
              <w:t>Кобзарь И.В.</w:t>
            </w:r>
            <w:r w:rsidR="005552D9" w:rsidRPr="008916D2">
              <w:rPr>
                <w:rFonts w:ascii="Times New Roman" w:hAnsi="Times New Roman" w:cs="Times New Roman"/>
                <w:sz w:val="24"/>
                <w:szCs w:val="24"/>
              </w:rPr>
              <w:t xml:space="preserve"> </w:t>
            </w:r>
            <w:r w:rsidRPr="008916D2">
              <w:rPr>
                <w:rFonts w:ascii="Times New Roman" w:hAnsi="Times New Roman" w:cs="Times New Roman"/>
                <w:sz w:val="24"/>
                <w:szCs w:val="24"/>
              </w:rPr>
              <w:t>/</w:t>
            </w:r>
          </w:p>
          <w:p w14:paraId="280F0ABB" w14:textId="77777777" w:rsidR="00913A44" w:rsidRDefault="00913A44" w:rsidP="00E61493">
            <w:pPr>
              <w:spacing w:after="0" w:line="240" w:lineRule="auto"/>
              <w:jc w:val="both"/>
              <w:rPr>
                <w:rFonts w:ascii="Times New Roman" w:hAnsi="Times New Roman" w:cs="Times New Roman"/>
                <w:b/>
                <w:bCs/>
                <w:sz w:val="24"/>
                <w:szCs w:val="24"/>
              </w:rPr>
            </w:pPr>
          </w:p>
          <w:p w14:paraId="636DEA83" w14:textId="77777777" w:rsidR="007539FE" w:rsidRPr="008916D2" w:rsidRDefault="007539FE" w:rsidP="00E61493">
            <w:pPr>
              <w:spacing w:after="0" w:line="240" w:lineRule="auto"/>
              <w:jc w:val="both"/>
              <w:rPr>
                <w:rFonts w:ascii="Times New Roman" w:hAnsi="Times New Roman" w:cs="Times New Roman"/>
                <w:b/>
                <w:bCs/>
                <w:sz w:val="24"/>
                <w:szCs w:val="24"/>
              </w:rPr>
            </w:pPr>
          </w:p>
        </w:tc>
      </w:tr>
    </w:tbl>
    <w:p w14:paraId="6D6759AD"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07645B2F"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694233AE"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6221973F"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21241120"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73381686"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15596EF4"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3CBCEB14"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08BA0D44"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1B58920C"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4A55EDE6"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02E01140"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514A38AE"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623C9CD3"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636DB651" w14:textId="77777777" w:rsidR="00E21667" w:rsidRDefault="00E21667" w:rsidP="00A23A25">
      <w:pPr>
        <w:spacing w:after="0" w:line="240" w:lineRule="auto"/>
        <w:ind w:left="3232" w:firstLine="709"/>
        <w:jc w:val="right"/>
        <w:rPr>
          <w:rFonts w:ascii="Times New Roman" w:hAnsi="Times New Roman" w:cs="Times New Roman"/>
          <w:b/>
          <w:color w:val="000000"/>
          <w:sz w:val="24"/>
          <w:szCs w:val="24"/>
        </w:rPr>
      </w:pPr>
    </w:p>
    <w:p w14:paraId="144F112B" w14:textId="77777777" w:rsidR="003417AA" w:rsidRPr="00A23A25" w:rsidRDefault="003417AA" w:rsidP="00A23A25">
      <w:pPr>
        <w:spacing w:after="0" w:line="240" w:lineRule="auto"/>
        <w:ind w:left="3232" w:firstLine="709"/>
        <w:jc w:val="right"/>
        <w:rPr>
          <w:rFonts w:ascii="Times New Roman" w:hAnsi="Times New Roman" w:cs="Times New Roman"/>
          <w:b/>
          <w:color w:val="000000"/>
          <w:sz w:val="24"/>
          <w:szCs w:val="24"/>
        </w:rPr>
      </w:pPr>
      <w:r w:rsidRPr="00A23A25">
        <w:rPr>
          <w:rFonts w:ascii="Times New Roman" w:hAnsi="Times New Roman" w:cs="Times New Roman"/>
          <w:b/>
          <w:color w:val="000000"/>
          <w:sz w:val="24"/>
          <w:szCs w:val="24"/>
        </w:rPr>
        <w:t>Приложение №13</w:t>
      </w:r>
    </w:p>
    <w:p w14:paraId="38525266" w14:textId="77777777" w:rsidR="003417AA" w:rsidRDefault="003417AA" w:rsidP="003417AA">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к Агентскому договору</w:t>
      </w:r>
    </w:p>
    <w:p w14:paraId="492FDA3D" w14:textId="77777777" w:rsidR="003417AA" w:rsidRPr="008916D2" w:rsidRDefault="003417AA" w:rsidP="003417AA">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EC242F">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4BD41F11" w14:textId="77777777" w:rsidR="003417AA" w:rsidRDefault="003417AA" w:rsidP="003417AA">
      <w:pPr>
        <w:tabs>
          <w:tab w:val="left" w:pos="6383"/>
        </w:tabs>
        <w:ind w:left="284" w:right="-1"/>
        <w:jc w:val="center"/>
        <w:rPr>
          <w:b/>
        </w:rPr>
      </w:pPr>
    </w:p>
    <w:p w14:paraId="23B89EE7" w14:textId="13513289" w:rsidR="003417AA" w:rsidRPr="00A23A25" w:rsidRDefault="003417AA" w:rsidP="003417AA">
      <w:pPr>
        <w:tabs>
          <w:tab w:val="left" w:pos="6383"/>
        </w:tabs>
        <w:ind w:left="284" w:right="-1"/>
        <w:jc w:val="center"/>
        <w:rPr>
          <w:rFonts w:ascii="Times New Roman" w:hAnsi="Times New Roman" w:cs="Times New Roman"/>
          <w:b/>
          <w:sz w:val="24"/>
          <w:szCs w:val="24"/>
        </w:rPr>
      </w:pPr>
      <w:r w:rsidRPr="00A23A25">
        <w:rPr>
          <w:rFonts w:ascii="Times New Roman" w:hAnsi="Times New Roman" w:cs="Times New Roman"/>
          <w:b/>
          <w:sz w:val="24"/>
          <w:szCs w:val="24"/>
        </w:rPr>
        <w:t>Реестр Договоров страхования для возврата выплаченного Агентского вознаграждения, согласно п.4.</w:t>
      </w:r>
      <w:r w:rsidR="007539FE">
        <w:rPr>
          <w:rFonts w:ascii="Times New Roman" w:hAnsi="Times New Roman" w:cs="Times New Roman"/>
          <w:b/>
          <w:sz w:val="24"/>
          <w:szCs w:val="24"/>
        </w:rPr>
        <w:t>5</w:t>
      </w:r>
      <w:r w:rsidRPr="00A23A25">
        <w:rPr>
          <w:rFonts w:ascii="Times New Roman" w:hAnsi="Times New Roman" w:cs="Times New Roman"/>
          <w:b/>
          <w:sz w:val="24"/>
          <w:szCs w:val="24"/>
        </w:rPr>
        <w:t xml:space="preserve"> Агентского договора</w:t>
      </w:r>
    </w:p>
    <w:p w14:paraId="7CB4C195" w14:textId="77777777" w:rsidR="003417AA" w:rsidRPr="00A23A25" w:rsidRDefault="003417AA" w:rsidP="003417AA">
      <w:pPr>
        <w:adjustRightInd w:val="0"/>
        <w:rPr>
          <w:rFonts w:ascii="Times New Roman" w:hAnsi="Times New Roman" w:cs="Times New Roman"/>
          <w:color w:val="000000"/>
          <w:sz w:val="24"/>
          <w:szCs w:val="24"/>
        </w:rPr>
      </w:pPr>
    </w:p>
    <w:p w14:paraId="3D735DC7" w14:textId="77777777" w:rsidR="003417AA" w:rsidRPr="00A23A25" w:rsidRDefault="003417AA" w:rsidP="003417AA">
      <w:pPr>
        <w:adjustRightInd w:val="0"/>
        <w:jc w:val="both"/>
        <w:rPr>
          <w:rFonts w:ascii="Times New Roman" w:hAnsi="Times New Roman" w:cs="Times New Roman"/>
          <w:color w:val="000000"/>
          <w:sz w:val="24"/>
          <w:szCs w:val="24"/>
        </w:rPr>
      </w:pPr>
      <w:r w:rsidRPr="00A23A25">
        <w:rPr>
          <w:rFonts w:ascii="Times New Roman" w:hAnsi="Times New Roman" w:cs="Times New Roman"/>
          <w:color w:val="000000"/>
          <w:sz w:val="24"/>
          <w:szCs w:val="24"/>
        </w:rPr>
        <w:t>В соответствии с п. 4.</w:t>
      </w:r>
      <w:r>
        <w:rPr>
          <w:rFonts w:ascii="Times New Roman" w:hAnsi="Times New Roman" w:cs="Times New Roman"/>
          <w:color w:val="000000"/>
          <w:sz w:val="24"/>
          <w:szCs w:val="24"/>
        </w:rPr>
        <w:t>5.</w:t>
      </w:r>
      <w:r w:rsidRPr="00A23A25">
        <w:rPr>
          <w:rFonts w:ascii="Times New Roman" w:hAnsi="Times New Roman" w:cs="Times New Roman"/>
          <w:color w:val="000000"/>
          <w:sz w:val="24"/>
          <w:szCs w:val="24"/>
        </w:rPr>
        <w:t xml:space="preserve"> Агентского договора №</w:t>
      </w:r>
      <w:r w:rsidR="00BA0F7B">
        <w:rPr>
          <w:rFonts w:ascii="Times New Roman" w:hAnsi="Times New Roman" w:cs="Times New Roman"/>
          <w:color w:val="000000"/>
          <w:sz w:val="24"/>
          <w:szCs w:val="24"/>
        </w:rPr>
        <w:t>__</w:t>
      </w:r>
      <w:r w:rsidRPr="00A23A25">
        <w:rPr>
          <w:rFonts w:ascii="Times New Roman" w:hAnsi="Times New Roman" w:cs="Times New Roman"/>
          <w:color w:val="000000"/>
          <w:sz w:val="24"/>
          <w:szCs w:val="24"/>
        </w:rPr>
        <w:t xml:space="preserve">от </w:t>
      </w:r>
      <w:r w:rsidR="00BA0F7B">
        <w:rPr>
          <w:rFonts w:ascii="Times New Roman" w:hAnsi="Times New Roman" w:cs="Times New Roman"/>
          <w:color w:val="000000"/>
          <w:sz w:val="24"/>
          <w:szCs w:val="24"/>
        </w:rPr>
        <w:t>«_</w:t>
      </w:r>
      <w:proofErr w:type="gramStart"/>
      <w:r w:rsidR="00BA0F7B">
        <w:rPr>
          <w:rFonts w:ascii="Times New Roman" w:hAnsi="Times New Roman" w:cs="Times New Roman"/>
          <w:color w:val="000000"/>
          <w:sz w:val="24"/>
          <w:szCs w:val="24"/>
        </w:rPr>
        <w:t>_»_</w:t>
      </w:r>
      <w:proofErr w:type="gramEnd"/>
      <w:r w:rsidR="00BA0F7B">
        <w:rPr>
          <w:rFonts w:ascii="Times New Roman" w:hAnsi="Times New Roman" w:cs="Times New Roman"/>
          <w:color w:val="000000"/>
          <w:sz w:val="24"/>
          <w:szCs w:val="24"/>
        </w:rPr>
        <w:t>_______</w:t>
      </w:r>
      <w:r w:rsidRPr="00A23A25">
        <w:rPr>
          <w:rFonts w:ascii="Times New Roman" w:hAnsi="Times New Roman" w:cs="Times New Roman"/>
          <w:color w:val="000000"/>
          <w:sz w:val="24"/>
          <w:szCs w:val="24"/>
        </w:rPr>
        <w:t>20</w:t>
      </w:r>
      <w:r w:rsidR="00BA0F7B">
        <w:rPr>
          <w:rFonts w:ascii="Times New Roman" w:hAnsi="Times New Roman" w:cs="Times New Roman"/>
          <w:color w:val="000000"/>
          <w:sz w:val="24"/>
          <w:szCs w:val="24"/>
        </w:rPr>
        <w:t>2_</w:t>
      </w:r>
      <w:r w:rsidRPr="00A23A25">
        <w:rPr>
          <w:rFonts w:ascii="Times New Roman" w:hAnsi="Times New Roman" w:cs="Times New Roman"/>
          <w:color w:val="000000"/>
          <w:sz w:val="24"/>
          <w:szCs w:val="24"/>
        </w:rPr>
        <w:t>г. Стороны согласовали основания возврата Банком-агентом Страховщику агентского вознаграждения по следующим договорам страхования:</w:t>
      </w:r>
    </w:p>
    <w:p w14:paraId="0DE15D75" w14:textId="77777777" w:rsidR="003417AA" w:rsidRPr="00A23A25" w:rsidRDefault="003417AA" w:rsidP="003417AA">
      <w:pPr>
        <w:adjustRightInd w:val="0"/>
        <w:jc w:val="both"/>
        <w:rPr>
          <w:rFonts w:ascii="Times New Roman" w:hAnsi="Times New Roman" w:cs="Times New Roman"/>
          <w:color w:val="000000"/>
          <w:sz w:val="24"/>
          <w:szCs w:val="24"/>
        </w:rPr>
      </w:pPr>
    </w:p>
    <w:tbl>
      <w:tblPr>
        <w:tblW w:w="10201" w:type="dxa"/>
        <w:tblLayout w:type="fixed"/>
        <w:tblLook w:val="04A0" w:firstRow="1" w:lastRow="0" w:firstColumn="1" w:lastColumn="0" w:noHBand="0" w:noVBand="1"/>
      </w:tblPr>
      <w:tblGrid>
        <w:gridCol w:w="472"/>
        <w:gridCol w:w="1791"/>
        <w:gridCol w:w="1560"/>
        <w:gridCol w:w="1701"/>
        <w:gridCol w:w="1559"/>
        <w:gridCol w:w="850"/>
        <w:gridCol w:w="2268"/>
      </w:tblGrid>
      <w:tr w:rsidR="003417AA" w:rsidRPr="003417AA" w14:paraId="071C9DB7" w14:textId="77777777" w:rsidTr="00AC060B">
        <w:trPr>
          <w:trHeight w:val="1380"/>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B13E5"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 п/п</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6E91F"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Номер Договора страхования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EA1530"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Дата заключения</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623BC4DA"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Сумма агентского вознаграждения с учетом НДС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FBC70C"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Сумма агентского вознаграждения без учета НДС руб.</w:t>
            </w:r>
          </w:p>
        </w:tc>
        <w:tc>
          <w:tcPr>
            <w:tcW w:w="850" w:type="dxa"/>
            <w:tcBorders>
              <w:top w:val="single" w:sz="4" w:space="0" w:color="auto"/>
              <w:left w:val="single" w:sz="4" w:space="0" w:color="auto"/>
              <w:right w:val="single" w:sz="4" w:space="0" w:color="auto"/>
            </w:tcBorders>
          </w:tcPr>
          <w:p w14:paraId="3B0FE7C2" w14:textId="77777777" w:rsidR="003417AA" w:rsidRPr="00A23A25" w:rsidRDefault="003417AA" w:rsidP="00AC060B">
            <w:pPr>
              <w:jc w:val="center"/>
              <w:rPr>
                <w:rFonts w:ascii="Times New Roman" w:hAnsi="Times New Roman" w:cs="Times New Roman"/>
                <w:b/>
                <w:bCs/>
                <w:color w:val="000000"/>
                <w:sz w:val="24"/>
                <w:szCs w:val="24"/>
              </w:rPr>
            </w:pPr>
          </w:p>
          <w:p w14:paraId="6C3AD37E" w14:textId="77777777" w:rsidR="003417AA" w:rsidRPr="00A23A25" w:rsidRDefault="003417AA" w:rsidP="00AC060B">
            <w:pPr>
              <w:jc w:val="center"/>
              <w:rPr>
                <w:rFonts w:ascii="Times New Roman" w:hAnsi="Times New Roman" w:cs="Times New Roman"/>
                <w:b/>
                <w:bCs/>
                <w:color w:val="000000"/>
                <w:sz w:val="24"/>
                <w:szCs w:val="24"/>
              </w:rPr>
            </w:pPr>
          </w:p>
          <w:p w14:paraId="27D076B2"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НДС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65020"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Основание возврата агентского вознаграждения Банком-агентом Страховщику</w:t>
            </w:r>
          </w:p>
        </w:tc>
      </w:tr>
      <w:tr w:rsidR="003417AA" w:rsidRPr="003417AA" w14:paraId="7B2A1E7F" w14:textId="77777777" w:rsidTr="00AC060B">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6FDB30E5"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1</w:t>
            </w:r>
          </w:p>
        </w:tc>
        <w:tc>
          <w:tcPr>
            <w:tcW w:w="1791" w:type="dxa"/>
            <w:tcBorders>
              <w:top w:val="nil"/>
              <w:left w:val="nil"/>
              <w:bottom w:val="single" w:sz="4" w:space="0" w:color="auto"/>
              <w:right w:val="single" w:sz="4" w:space="0" w:color="auto"/>
            </w:tcBorders>
            <w:shd w:val="clear" w:color="auto" w:fill="auto"/>
            <w:noWrap/>
            <w:vAlign w:val="bottom"/>
            <w:hideMark/>
          </w:tcPr>
          <w:p w14:paraId="46EFC2F8"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176EA5"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FCA5E1"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747EFA"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63383FA5" w14:textId="77777777" w:rsidR="003417AA" w:rsidRPr="00A23A25"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E7C79"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r>
      <w:tr w:rsidR="003417AA" w:rsidRPr="003417AA" w14:paraId="2B21E277" w14:textId="77777777" w:rsidTr="00AC060B">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19E0E7BF"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2</w:t>
            </w:r>
          </w:p>
        </w:tc>
        <w:tc>
          <w:tcPr>
            <w:tcW w:w="1791" w:type="dxa"/>
            <w:tcBorders>
              <w:top w:val="nil"/>
              <w:left w:val="nil"/>
              <w:bottom w:val="single" w:sz="4" w:space="0" w:color="auto"/>
              <w:right w:val="single" w:sz="4" w:space="0" w:color="auto"/>
            </w:tcBorders>
            <w:shd w:val="clear" w:color="auto" w:fill="auto"/>
            <w:noWrap/>
            <w:vAlign w:val="bottom"/>
            <w:hideMark/>
          </w:tcPr>
          <w:p w14:paraId="64275CBB"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551D63AC"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85B358"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3E2C75"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3B3C5727" w14:textId="77777777" w:rsidR="003417AA" w:rsidRPr="00A23A25"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8340F"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r>
      <w:tr w:rsidR="003417AA" w:rsidRPr="003417AA" w14:paraId="15D75D34" w14:textId="77777777" w:rsidTr="00AC060B">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4DF9BFDA"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3</w:t>
            </w:r>
          </w:p>
        </w:tc>
        <w:tc>
          <w:tcPr>
            <w:tcW w:w="1791" w:type="dxa"/>
            <w:tcBorders>
              <w:top w:val="nil"/>
              <w:left w:val="nil"/>
              <w:bottom w:val="single" w:sz="4" w:space="0" w:color="auto"/>
              <w:right w:val="single" w:sz="4" w:space="0" w:color="auto"/>
            </w:tcBorders>
            <w:shd w:val="clear" w:color="auto" w:fill="auto"/>
            <w:noWrap/>
            <w:vAlign w:val="bottom"/>
            <w:hideMark/>
          </w:tcPr>
          <w:p w14:paraId="0141F91F"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5AFED574"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4FB002"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5204578"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7215F976" w14:textId="77777777" w:rsidR="003417AA" w:rsidRPr="00A23A25"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2139"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r>
      <w:tr w:rsidR="003417AA" w:rsidRPr="003417AA" w14:paraId="5E3EBA7B" w14:textId="77777777" w:rsidTr="00AC060B">
        <w:trPr>
          <w:trHeight w:val="62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021F5109"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1791" w:type="dxa"/>
            <w:tcBorders>
              <w:top w:val="nil"/>
              <w:left w:val="nil"/>
              <w:bottom w:val="single" w:sz="4" w:space="0" w:color="auto"/>
              <w:right w:val="single" w:sz="4" w:space="0" w:color="auto"/>
            </w:tcBorders>
            <w:shd w:val="clear" w:color="auto" w:fill="auto"/>
            <w:vAlign w:val="bottom"/>
            <w:hideMark/>
          </w:tcPr>
          <w:p w14:paraId="06748224"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Всего к выплате</w:t>
            </w:r>
          </w:p>
        </w:tc>
        <w:tc>
          <w:tcPr>
            <w:tcW w:w="1560" w:type="dxa"/>
            <w:tcBorders>
              <w:top w:val="nil"/>
              <w:left w:val="nil"/>
              <w:bottom w:val="single" w:sz="4" w:space="0" w:color="auto"/>
              <w:right w:val="single" w:sz="4" w:space="0" w:color="auto"/>
            </w:tcBorders>
            <w:shd w:val="clear" w:color="auto" w:fill="auto"/>
            <w:noWrap/>
            <w:vAlign w:val="bottom"/>
            <w:hideMark/>
          </w:tcPr>
          <w:p w14:paraId="3EB15794"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799196" w14:textId="77777777" w:rsidR="003417AA" w:rsidRPr="00A23A25" w:rsidRDefault="003417AA" w:rsidP="00AC060B">
            <w:pPr>
              <w:jc w:val="center"/>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D30754" w14:textId="77777777" w:rsidR="003417AA" w:rsidRPr="00A23A25" w:rsidRDefault="003417AA" w:rsidP="00AC060B">
            <w:pPr>
              <w:jc w:val="center"/>
              <w:rPr>
                <w:rFonts w:ascii="Times New Roman" w:hAnsi="Times New Roman" w:cs="Times New Roman"/>
                <w:color w:val="000000"/>
                <w:sz w:val="24"/>
                <w:szCs w:val="24"/>
              </w:rPr>
            </w:pPr>
            <w:r w:rsidRPr="00A23A25">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58CCE134" w14:textId="77777777" w:rsidR="003417AA" w:rsidRPr="00A23A25" w:rsidRDefault="003417AA" w:rsidP="00AC060B">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870DD" w14:textId="77777777" w:rsidR="003417AA" w:rsidRPr="00A23A25" w:rsidRDefault="003417AA" w:rsidP="00AC060B">
            <w:pPr>
              <w:jc w:val="right"/>
              <w:rPr>
                <w:rFonts w:ascii="Times New Roman" w:hAnsi="Times New Roman" w:cs="Times New Roman"/>
                <w:b/>
                <w:bCs/>
                <w:color w:val="000000"/>
                <w:sz w:val="24"/>
                <w:szCs w:val="24"/>
              </w:rPr>
            </w:pPr>
            <w:r w:rsidRPr="00A23A25">
              <w:rPr>
                <w:rFonts w:ascii="Times New Roman" w:hAnsi="Times New Roman" w:cs="Times New Roman"/>
                <w:b/>
                <w:bCs/>
                <w:color w:val="000000"/>
                <w:sz w:val="24"/>
                <w:szCs w:val="24"/>
              </w:rPr>
              <w:t xml:space="preserve">                     -     </w:t>
            </w:r>
          </w:p>
        </w:tc>
      </w:tr>
    </w:tbl>
    <w:p w14:paraId="2784E59D" w14:textId="77777777" w:rsidR="003417AA" w:rsidRPr="00A23A25" w:rsidRDefault="003417AA" w:rsidP="003417AA">
      <w:pPr>
        <w:adjustRightInd w:val="0"/>
        <w:jc w:val="both"/>
        <w:rPr>
          <w:rFonts w:ascii="Times New Roman" w:hAnsi="Times New Roman" w:cs="Times New Roman"/>
          <w:color w:val="000000"/>
          <w:sz w:val="24"/>
          <w:szCs w:val="24"/>
        </w:rPr>
      </w:pPr>
    </w:p>
    <w:p w14:paraId="30698536" w14:textId="77777777" w:rsidR="003417AA" w:rsidRPr="00A23A25" w:rsidRDefault="003417AA" w:rsidP="00E21667">
      <w:pPr>
        <w:adjustRightInd w:val="0"/>
        <w:spacing w:after="0" w:line="240" w:lineRule="auto"/>
        <w:jc w:val="both"/>
        <w:rPr>
          <w:rFonts w:ascii="Times New Roman" w:hAnsi="Times New Roman" w:cs="Times New Roman"/>
          <w:color w:val="000000"/>
          <w:sz w:val="24"/>
          <w:szCs w:val="24"/>
        </w:rPr>
      </w:pPr>
      <w:r w:rsidRPr="00A23A25">
        <w:rPr>
          <w:rFonts w:ascii="Times New Roman" w:hAnsi="Times New Roman" w:cs="Times New Roman"/>
          <w:color w:val="000000"/>
          <w:sz w:val="24"/>
          <w:szCs w:val="24"/>
        </w:rPr>
        <w:t>Сумма агентского вознаграждения, подлежащая возврату Банком-агентом, рассчитанная в соответствии с ранее выплаченным вознаграждением</w:t>
      </w:r>
      <w:r w:rsidR="00BA0F7B">
        <w:rPr>
          <w:rFonts w:ascii="Times New Roman" w:hAnsi="Times New Roman" w:cs="Times New Roman"/>
          <w:color w:val="000000"/>
          <w:sz w:val="24"/>
          <w:szCs w:val="24"/>
        </w:rPr>
        <w:t>,</w:t>
      </w:r>
      <w:r w:rsidRPr="00A23A25">
        <w:rPr>
          <w:rFonts w:ascii="Times New Roman" w:hAnsi="Times New Roman" w:cs="Times New Roman"/>
          <w:color w:val="000000"/>
          <w:sz w:val="24"/>
          <w:szCs w:val="24"/>
        </w:rPr>
        <w:t xml:space="preserve"> составляет                 </w:t>
      </w:r>
      <w:proofErr w:type="gramStart"/>
      <w:r w:rsidRPr="00A23A25">
        <w:rPr>
          <w:rFonts w:ascii="Times New Roman" w:hAnsi="Times New Roman" w:cs="Times New Roman"/>
          <w:color w:val="000000"/>
          <w:sz w:val="24"/>
          <w:szCs w:val="24"/>
        </w:rPr>
        <w:t xml:space="preserve">   (</w:t>
      </w:r>
      <w:proofErr w:type="gramEnd"/>
      <w:r w:rsidRPr="00A23A25">
        <w:rPr>
          <w:rFonts w:ascii="Times New Roman" w:hAnsi="Times New Roman" w:cs="Times New Roman"/>
          <w:color w:val="000000"/>
          <w:sz w:val="24"/>
          <w:szCs w:val="24"/>
        </w:rPr>
        <w:t xml:space="preserve">                            ) руб.                коп., в т.ч. НДС            </w:t>
      </w:r>
      <w:proofErr w:type="gramStart"/>
      <w:r w:rsidRPr="00A23A25">
        <w:rPr>
          <w:rFonts w:ascii="Times New Roman" w:hAnsi="Times New Roman" w:cs="Times New Roman"/>
          <w:color w:val="000000"/>
          <w:sz w:val="24"/>
          <w:szCs w:val="24"/>
        </w:rPr>
        <w:t xml:space="preserve">   (</w:t>
      </w:r>
      <w:proofErr w:type="gramEnd"/>
      <w:r w:rsidRPr="00A23A25">
        <w:rPr>
          <w:rFonts w:ascii="Times New Roman" w:hAnsi="Times New Roman" w:cs="Times New Roman"/>
          <w:color w:val="000000"/>
          <w:sz w:val="24"/>
          <w:szCs w:val="24"/>
        </w:rPr>
        <w:t xml:space="preserve">                             ) руб.                  коп.</w:t>
      </w:r>
    </w:p>
    <w:p w14:paraId="5B2845E7" w14:textId="77777777" w:rsidR="003417AA" w:rsidRPr="00A23A25" w:rsidRDefault="003417AA" w:rsidP="00E21667">
      <w:pPr>
        <w:tabs>
          <w:tab w:val="left" w:pos="1134"/>
          <w:tab w:val="left" w:pos="1436"/>
        </w:tabs>
        <w:spacing w:after="0" w:line="240" w:lineRule="auto"/>
        <w:jc w:val="both"/>
        <w:rPr>
          <w:rFonts w:ascii="Times New Roman" w:hAnsi="Times New Roman" w:cs="Times New Roman"/>
          <w:color w:val="000000"/>
          <w:sz w:val="24"/>
          <w:szCs w:val="24"/>
        </w:rPr>
      </w:pPr>
    </w:p>
    <w:p w14:paraId="330E8E3A" w14:textId="77777777" w:rsidR="003417AA" w:rsidRPr="00A23A25" w:rsidRDefault="003417AA" w:rsidP="00E21667">
      <w:pPr>
        <w:tabs>
          <w:tab w:val="left" w:pos="1134"/>
          <w:tab w:val="left" w:pos="1436"/>
        </w:tabs>
        <w:spacing w:after="0" w:line="240" w:lineRule="auto"/>
        <w:jc w:val="both"/>
        <w:rPr>
          <w:rFonts w:ascii="Times New Roman" w:hAnsi="Times New Roman" w:cs="Times New Roman"/>
          <w:color w:val="000000"/>
          <w:sz w:val="24"/>
          <w:szCs w:val="24"/>
        </w:rPr>
      </w:pPr>
      <w:r w:rsidRPr="00A23A25">
        <w:rPr>
          <w:rFonts w:ascii="Times New Roman" w:hAnsi="Times New Roman" w:cs="Times New Roman"/>
          <w:color w:val="000000"/>
          <w:sz w:val="24"/>
          <w:szCs w:val="24"/>
        </w:rPr>
        <w:t xml:space="preserve">1. </w:t>
      </w:r>
      <w:r w:rsidRPr="00A23A25">
        <w:rPr>
          <w:rFonts w:ascii="Times New Roman" w:hAnsi="Times New Roman" w:cs="Times New Roman"/>
          <w:i/>
          <w:iCs/>
          <w:color w:val="000000"/>
          <w:sz w:val="24"/>
          <w:szCs w:val="24"/>
        </w:rPr>
        <w:t xml:space="preserve"> </w:t>
      </w:r>
      <w:r w:rsidRPr="00A23A25">
        <w:rPr>
          <w:rFonts w:ascii="Times New Roman" w:hAnsi="Times New Roman" w:cs="Times New Roman"/>
          <w:iCs/>
          <w:color w:val="000000"/>
          <w:sz w:val="24"/>
          <w:szCs w:val="24"/>
        </w:rPr>
        <w:t>А</w:t>
      </w:r>
      <w:r w:rsidRPr="00A23A25">
        <w:rPr>
          <w:rFonts w:ascii="Times New Roman" w:hAnsi="Times New Roman" w:cs="Times New Roman"/>
          <w:sz w:val="24"/>
          <w:szCs w:val="24"/>
        </w:rPr>
        <w:t>гентское вознаграждение, выплаченное Страховщиком Банку-агенту по договорам страхования, указанным в настоящем Реестре, является излишне выплаченным Банку-агенту и подлежит возврату на основании подписанного Сторонами Акта (отчета).</w:t>
      </w:r>
    </w:p>
    <w:p w14:paraId="507322B5" w14:textId="77777777" w:rsidR="003417AA" w:rsidRPr="00A23A25" w:rsidRDefault="003417AA" w:rsidP="00E21667">
      <w:pPr>
        <w:tabs>
          <w:tab w:val="left" w:pos="1134"/>
          <w:tab w:val="left" w:pos="1436"/>
        </w:tabs>
        <w:spacing w:after="0" w:line="240" w:lineRule="auto"/>
        <w:jc w:val="both"/>
        <w:rPr>
          <w:rFonts w:ascii="Times New Roman" w:hAnsi="Times New Roman" w:cs="Times New Roman"/>
          <w:sz w:val="24"/>
          <w:szCs w:val="24"/>
        </w:rPr>
      </w:pPr>
      <w:r w:rsidRPr="00A23A25">
        <w:rPr>
          <w:rFonts w:ascii="Times New Roman" w:hAnsi="Times New Roman" w:cs="Times New Roman"/>
          <w:color w:val="000000"/>
          <w:sz w:val="24"/>
          <w:szCs w:val="24"/>
        </w:rPr>
        <w:t>2. Настоящий Реестр составлен в 2 (двух) экземплярах, имеющих равную юридическую силу по одному для каждой из Сторон.</w:t>
      </w:r>
    </w:p>
    <w:tbl>
      <w:tblPr>
        <w:tblW w:w="0" w:type="auto"/>
        <w:jc w:val="center"/>
        <w:tblCellMar>
          <w:left w:w="0" w:type="dxa"/>
          <w:right w:w="0" w:type="dxa"/>
        </w:tblCellMar>
        <w:tblLook w:val="04A0" w:firstRow="1" w:lastRow="0" w:firstColumn="1" w:lastColumn="0" w:noHBand="0" w:noVBand="1"/>
      </w:tblPr>
      <w:tblGrid>
        <w:gridCol w:w="4903"/>
        <w:gridCol w:w="4877"/>
      </w:tblGrid>
      <w:tr w:rsidR="00BA0F7B" w:rsidRPr="008916D2" w14:paraId="6BB8ECEA" w14:textId="77777777" w:rsidTr="00AC060B">
        <w:trPr>
          <w:jc w:val="center"/>
        </w:trPr>
        <w:tc>
          <w:tcPr>
            <w:tcW w:w="5033" w:type="dxa"/>
            <w:tcMar>
              <w:top w:w="0" w:type="dxa"/>
              <w:left w:w="108" w:type="dxa"/>
              <w:bottom w:w="0" w:type="dxa"/>
              <w:right w:w="108" w:type="dxa"/>
            </w:tcMar>
            <w:hideMark/>
          </w:tcPr>
          <w:p w14:paraId="6C075936" w14:textId="77777777" w:rsidR="00BA0F7B" w:rsidRPr="008916D2" w:rsidRDefault="00A23A25" w:rsidP="00E216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14:paraId="70F65630" w14:textId="77777777" w:rsidR="00BA0F7B" w:rsidRPr="008916D2" w:rsidRDefault="00BA0F7B" w:rsidP="00E21667">
            <w:pPr>
              <w:spacing w:after="0" w:line="240" w:lineRule="auto"/>
              <w:jc w:val="both"/>
              <w:rPr>
                <w:rFonts w:ascii="Times New Roman" w:hAnsi="Times New Roman" w:cs="Times New Roman"/>
                <w:sz w:val="24"/>
                <w:szCs w:val="24"/>
              </w:rPr>
            </w:pPr>
          </w:p>
          <w:p w14:paraId="35556D18" w14:textId="77777777" w:rsidR="00BA0F7B" w:rsidRPr="008916D2" w:rsidRDefault="00BA0F7B" w:rsidP="00E21667">
            <w:pPr>
              <w:tabs>
                <w:tab w:val="left" w:pos="709"/>
                <w:tab w:val="left" w:pos="851"/>
                <w:tab w:val="left" w:pos="1134"/>
                <w:tab w:val="left" w:pos="3255"/>
              </w:tabs>
              <w:spacing w:after="0" w:line="240" w:lineRule="auto"/>
              <w:jc w:val="both"/>
              <w:rPr>
                <w:rFonts w:ascii="Times New Roman" w:hAnsi="Times New Roman" w:cs="Times New Roman"/>
                <w:sz w:val="24"/>
                <w:szCs w:val="24"/>
              </w:rPr>
            </w:pPr>
            <w:r w:rsidRPr="008916D2">
              <w:rPr>
                <w:rFonts w:ascii="Times New Roman" w:hAnsi="Times New Roman" w:cs="Times New Roman"/>
                <w:sz w:val="24"/>
                <w:szCs w:val="24"/>
              </w:rPr>
              <w:t>_________________ /</w:t>
            </w:r>
            <w:r w:rsidR="00A23A25">
              <w:rPr>
                <w:rFonts w:ascii="Times New Roman" w:hAnsi="Times New Roman" w:cs="Times New Roman"/>
                <w:b/>
                <w:sz w:val="24"/>
                <w:szCs w:val="24"/>
              </w:rPr>
              <w:t>________________</w:t>
            </w:r>
            <w:r w:rsidRPr="008916D2">
              <w:rPr>
                <w:rFonts w:ascii="Times New Roman" w:hAnsi="Times New Roman" w:cs="Times New Roman"/>
                <w:sz w:val="24"/>
                <w:szCs w:val="24"/>
              </w:rPr>
              <w:t>/</w:t>
            </w:r>
          </w:p>
          <w:p w14:paraId="2946FCB9" w14:textId="77777777" w:rsidR="00BA0F7B" w:rsidRPr="008916D2" w:rsidRDefault="00BA0F7B" w:rsidP="00E21667">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235A183B" w14:textId="77777777" w:rsidR="00BA0F7B" w:rsidRPr="008916D2" w:rsidRDefault="00BA0F7B" w:rsidP="00E21667">
            <w:pPr>
              <w:keepNext/>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ja-JP"/>
              </w:rPr>
              <w:t>ООО СК «Сбербанк страхование жизни»</w:t>
            </w:r>
          </w:p>
          <w:p w14:paraId="52604CCD" w14:textId="77777777" w:rsidR="00BA0F7B" w:rsidRPr="008916D2" w:rsidRDefault="00BA0F7B" w:rsidP="00E21667">
            <w:pPr>
              <w:keepNext/>
              <w:overflowPunct w:val="0"/>
              <w:spacing w:after="0" w:line="240" w:lineRule="auto"/>
              <w:jc w:val="both"/>
              <w:rPr>
                <w:rFonts w:ascii="Times New Roman" w:hAnsi="Times New Roman" w:cs="Times New Roman"/>
                <w:sz w:val="24"/>
                <w:szCs w:val="24"/>
              </w:rPr>
            </w:pPr>
          </w:p>
          <w:p w14:paraId="536F253F" w14:textId="77777777" w:rsidR="00BA0F7B" w:rsidRPr="008916D2" w:rsidRDefault="00BA0F7B" w:rsidP="00E21667">
            <w:pPr>
              <w:keepNext/>
              <w:overflowPunct w:val="0"/>
              <w:spacing w:after="0" w:line="240" w:lineRule="auto"/>
              <w:jc w:val="both"/>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r>
              <w:rPr>
                <w:rFonts w:ascii="Times New Roman" w:hAnsi="Times New Roman" w:cs="Times New Roman"/>
                <w:b/>
                <w:sz w:val="24"/>
                <w:szCs w:val="24"/>
              </w:rPr>
              <w:t>Кобзарь И.В.</w:t>
            </w:r>
            <w:r w:rsidRPr="008916D2">
              <w:rPr>
                <w:rFonts w:ascii="Times New Roman" w:hAnsi="Times New Roman" w:cs="Times New Roman"/>
                <w:sz w:val="24"/>
                <w:szCs w:val="24"/>
              </w:rPr>
              <w:t xml:space="preserve"> /</w:t>
            </w:r>
          </w:p>
          <w:p w14:paraId="69F4B461" w14:textId="77777777" w:rsidR="00BA0F7B" w:rsidRPr="008916D2" w:rsidRDefault="00BA0F7B" w:rsidP="00E21667">
            <w:pPr>
              <w:spacing w:after="0" w:line="240" w:lineRule="auto"/>
              <w:jc w:val="both"/>
              <w:rPr>
                <w:rFonts w:ascii="Times New Roman" w:hAnsi="Times New Roman" w:cs="Times New Roman"/>
                <w:b/>
                <w:bCs/>
                <w:sz w:val="24"/>
                <w:szCs w:val="24"/>
              </w:rPr>
            </w:pPr>
          </w:p>
        </w:tc>
      </w:tr>
    </w:tbl>
    <w:p w14:paraId="3065BAA1" w14:textId="489CD27B" w:rsidR="0083070A" w:rsidRDefault="0083070A"/>
    <w:p w14:paraId="27481405" w14:textId="77777777" w:rsidR="00F820AC" w:rsidRPr="00A23A25" w:rsidRDefault="0083070A" w:rsidP="00F820AC">
      <w:pPr>
        <w:spacing w:after="0" w:line="240" w:lineRule="auto"/>
        <w:ind w:left="3232" w:firstLine="709"/>
        <w:jc w:val="right"/>
        <w:rPr>
          <w:rFonts w:ascii="Times New Roman" w:hAnsi="Times New Roman" w:cs="Times New Roman"/>
          <w:b/>
          <w:color w:val="000000"/>
          <w:sz w:val="24"/>
          <w:szCs w:val="24"/>
        </w:rPr>
      </w:pPr>
      <w:r>
        <w:br w:type="page"/>
      </w:r>
      <w:r w:rsidR="00F820AC" w:rsidRPr="00A23A25">
        <w:rPr>
          <w:rFonts w:ascii="Times New Roman" w:hAnsi="Times New Roman" w:cs="Times New Roman"/>
          <w:b/>
          <w:color w:val="000000"/>
          <w:sz w:val="24"/>
          <w:szCs w:val="24"/>
        </w:rPr>
        <w:lastRenderedPageBreak/>
        <w:t>Приложение №1</w:t>
      </w:r>
      <w:r w:rsidR="00F820AC">
        <w:rPr>
          <w:rFonts w:ascii="Times New Roman" w:hAnsi="Times New Roman" w:cs="Times New Roman"/>
          <w:b/>
          <w:color w:val="000000"/>
          <w:sz w:val="24"/>
          <w:szCs w:val="24"/>
        </w:rPr>
        <w:t>4</w:t>
      </w:r>
    </w:p>
    <w:p w14:paraId="1334C349" w14:textId="77777777" w:rsidR="00F820AC" w:rsidRDefault="00F820AC" w:rsidP="00F820A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к Агентскому договору</w:t>
      </w:r>
    </w:p>
    <w:p w14:paraId="6A347539" w14:textId="77777777" w:rsidR="00F820AC" w:rsidRPr="008916D2" w:rsidRDefault="00F820AC" w:rsidP="00F820A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EC242F">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79820443" w14:textId="77777777" w:rsidR="00F820AC" w:rsidRDefault="00F820AC" w:rsidP="00F820AC">
      <w:pPr>
        <w:jc w:val="center"/>
      </w:pPr>
    </w:p>
    <w:p w14:paraId="0BEA8883" w14:textId="77777777" w:rsidR="00F820AC" w:rsidRPr="00E21667" w:rsidRDefault="00F820AC" w:rsidP="00F820AC">
      <w:pPr>
        <w:jc w:val="center"/>
        <w:rPr>
          <w:rFonts w:ascii="Times New Roman" w:hAnsi="Times New Roman" w:cs="Times New Roman"/>
          <w:sz w:val="24"/>
          <w:szCs w:val="24"/>
        </w:rPr>
      </w:pPr>
      <w:r w:rsidRPr="00E21667">
        <w:rPr>
          <w:rFonts w:ascii="Times New Roman" w:hAnsi="Times New Roman" w:cs="Times New Roman"/>
          <w:sz w:val="24"/>
          <w:szCs w:val="24"/>
        </w:rPr>
        <w:t>ФОРМА</w:t>
      </w:r>
    </w:p>
    <w:p w14:paraId="3F83BAF8" w14:textId="77777777" w:rsidR="00F820AC" w:rsidRPr="00E21667" w:rsidRDefault="00F820AC" w:rsidP="00F820AC">
      <w:pPr>
        <w:jc w:val="center"/>
        <w:rPr>
          <w:rFonts w:ascii="Times New Roman" w:hAnsi="Times New Roman" w:cs="Times New Roman"/>
          <w:sz w:val="24"/>
          <w:szCs w:val="24"/>
        </w:rPr>
      </w:pPr>
      <w:r w:rsidRPr="00E21667">
        <w:rPr>
          <w:rFonts w:ascii="Times New Roman" w:hAnsi="Times New Roman" w:cs="Times New Roman"/>
          <w:sz w:val="24"/>
          <w:szCs w:val="24"/>
        </w:rPr>
        <w:t>Реестр принятых переводов</w:t>
      </w:r>
    </w:p>
    <w:p w14:paraId="3BA88A78" w14:textId="77777777" w:rsidR="00F820AC" w:rsidRDefault="00F820AC" w:rsidP="00F820AC">
      <w:pPr>
        <w:jc w:val="center"/>
      </w:pPr>
    </w:p>
    <w:tbl>
      <w:tblPr>
        <w:tblW w:w="9693" w:type="dxa"/>
        <w:tblLook w:val="04A0" w:firstRow="1" w:lastRow="0" w:firstColumn="1" w:lastColumn="0" w:noHBand="0" w:noVBand="1"/>
      </w:tblPr>
      <w:tblGrid>
        <w:gridCol w:w="1173"/>
        <w:gridCol w:w="1173"/>
        <w:gridCol w:w="1296"/>
        <w:gridCol w:w="1603"/>
        <w:gridCol w:w="1173"/>
        <w:gridCol w:w="1425"/>
        <w:gridCol w:w="1850"/>
      </w:tblGrid>
      <w:tr w:rsidR="00E21667" w:rsidRPr="00DF272A" w14:paraId="0841C79E" w14:textId="77777777" w:rsidTr="00E21667">
        <w:trPr>
          <w:trHeight w:val="324"/>
        </w:trPr>
        <w:tc>
          <w:tcPr>
            <w:tcW w:w="2346" w:type="dxa"/>
            <w:gridSpan w:val="2"/>
            <w:shd w:val="clear" w:color="auto" w:fill="auto"/>
            <w:noWrap/>
            <w:vAlign w:val="bottom"/>
            <w:hideMark/>
          </w:tcPr>
          <w:p w14:paraId="56B6C5F6" w14:textId="1D3020CB" w:rsidR="00E21667" w:rsidRPr="00DF272A" w:rsidRDefault="00E21667" w:rsidP="005D3372">
            <w:pPr>
              <w:spacing w:after="0" w:line="240" w:lineRule="auto"/>
              <w:rPr>
                <w:rFonts w:ascii="Times New Roman" w:eastAsia="Times New Roman" w:hAnsi="Times New Roman" w:cs="Times New Roman"/>
                <w:sz w:val="24"/>
                <w:szCs w:val="24"/>
                <w:lang w:eastAsia="ru-RU"/>
              </w:rPr>
            </w:pPr>
            <w:bookmarkStart w:id="3" w:name="_Hlk122531884"/>
            <w:r w:rsidRPr="00DF272A">
              <w:rPr>
                <w:rFonts w:ascii="Times New Roman" w:eastAsia="Times New Roman" w:hAnsi="Times New Roman" w:cs="Times New Roman"/>
                <w:sz w:val="24"/>
                <w:szCs w:val="24"/>
                <w:lang w:eastAsia="ru-RU"/>
              </w:rPr>
              <w:t xml:space="preserve">АО </w:t>
            </w:r>
            <w:r w:rsidR="0089799A">
              <w:rPr>
                <w:rFonts w:ascii="Times New Roman" w:eastAsia="Times New Roman" w:hAnsi="Times New Roman" w:cs="Times New Roman"/>
                <w:sz w:val="24"/>
                <w:szCs w:val="24"/>
                <w:lang w:eastAsia="ru-RU"/>
              </w:rPr>
              <w:t>«____»</w:t>
            </w:r>
          </w:p>
        </w:tc>
        <w:tc>
          <w:tcPr>
            <w:tcW w:w="1296" w:type="dxa"/>
            <w:shd w:val="clear" w:color="auto" w:fill="auto"/>
            <w:noWrap/>
            <w:vAlign w:val="bottom"/>
            <w:hideMark/>
          </w:tcPr>
          <w:p w14:paraId="3CD5649B" w14:textId="77777777" w:rsidR="00E21667" w:rsidRPr="00DF272A" w:rsidRDefault="00E21667" w:rsidP="005D3372">
            <w:pPr>
              <w:spacing w:after="0" w:line="240" w:lineRule="auto"/>
              <w:rPr>
                <w:rFonts w:ascii="Times New Roman" w:eastAsia="Times New Roman" w:hAnsi="Times New Roman" w:cs="Times New Roman"/>
                <w:sz w:val="20"/>
                <w:szCs w:val="20"/>
                <w:lang w:eastAsia="ru-RU"/>
              </w:rPr>
            </w:pPr>
          </w:p>
        </w:tc>
        <w:tc>
          <w:tcPr>
            <w:tcW w:w="1603" w:type="dxa"/>
            <w:shd w:val="clear" w:color="auto" w:fill="auto"/>
            <w:noWrap/>
            <w:vAlign w:val="bottom"/>
            <w:hideMark/>
          </w:tcPr>
          <w:p w14:paraId="618159E9" w14:textId="77777777" w:rsidR="00E21667" w:rsidRPr="00DF272A" w:rsidRDefault="00E21667" w:rsidP="005D3372">
            <w:pPr>
              <w:spacing w:after="0" w:line="240" w:lineRule="auto"/>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3A63240D" w14:textId="77777777" w:rsidR="00E21667" w:rsidRPr="00DF272A" w:rsidRDefault="00E21667" w:rsidP="005D3372">
            <w:pPr>
              <w:spacing w:after="0" w:line="240" w:lineRule="auto"/>
              <w:rPr>
                <w:rFonts w:ascii="Times New Roman" w:eastAsia="Times New Roman" w:hAnsi="Times New Roman" w:cs="Times New Roman"/>
                <w:sz w:val="20"/>
                <w:szCs w:val="20"/>
                <w:lang w:eastAsia="ru-RU"/>
              </w:rPr>
            </w:pPr>
          </w:p>
        </w:tc>
        <w:tc>
          <w:tcPr>
            <w:tcW w:w="1425" w:type="dxa"/>
            <w:shd w:val="clear" w:color="auto" w:fill="auto"/>
            <w:noWrap/>
            <w:vAlign w:val="bottom"/>
            <w:hideMark/>
          </w:tcPr>
          <w:p w14:paraId="086AC97D" w14:textId="77777777" w:rsidR="00E21667" w:rsidRPr="00DF272A" w:rsidRDefault="00E21667" w:rsidP="005D3372">
            <w:pPr>
              <w:spacing w:after="0" w:line="240" w:lineRule="auto"/>
              <w:rPr>
                <w:rFonts w:ascii="Times New Roman" w:eastAsia="Times New Roman" w:hAnsi="Times New Roman" w:cs="Times New Roman"/>
                <w:sz w:val="20"/>
                <w:szCs w:val="20"/>
                <w:lang w:eastAsia="ru-RU"/>
              </w:rPr>
            </w:pPr>
          </w:p>
        </w:tc>
        <w:tc>
          <w:tcPr>
            <w:tcW w:w="1850" w:type="dxa"/>
            <w:shd w:val="clear" w:color="auto" w:fill="auto"/>
            <w:noWrap/>
            <w:vAlign w:val="bottom"/>
            <w:hideMark/>
          </w:tcPr>
          <w:p w14:paraId="03C06DD2" w14:textId="77777777" w:rsidR="00E21667" w:rsidRPr="00DF272A" w:rsidRDefault="00E21667" w:rsidP="005D3372">
            <w:pPr>
              <w:spacing w:after="0" w:line="240" w:lineRule="auto"/>
              <w:rPr>
                <w:rFonts w:ascii="Times New Roman" w:eastAsia="Times New Roman" w:hAnsi="Times New Roman" w:cs="Times New Roman"/>
                <w:sz w:val="20"/>
                <w:szCs w:val="20"/>
                <w:lang w:eastAsia="ru-RU"/>
              </w:rPr>
            </w:pPr>
          </w:p>
        </w:tc>
      </w:tr>
      <w:tr w:rsidR="00F820AC" w:rsidRPr="00DF272A" w14:paraId="5F5B0001" w14:textId="77777777" w:rsidTr="00E21667">
        <w:trPr>
          <w:trHeight w:val="324"/>
        </w:trPr>
        <w:tc>
          <w:tcPr>
            <w:tcW w:w="1173" w:type="dxa"/>
            <w:shd w:val="clear" w:color="auto" w:fill="auto"/>
            <w:noWrap/>
            <w:vAlign w:val="bottom"/>
            <w:hideMark/>
          </w:tcPr>
          <w:p w14:paraId="5E939FF6"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606C769C"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296" w:type="dxa"/>
            <w:shd w:val="clear" w:color="auto" w:fill="auto"/>
            <w:noWrap/>
            <w:vAlign w:val="bottom"/>
            <w:hideMark/>
          </w:tcPr>
          <w:p w14:paraId="3C0F1B22"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603" w:type="dxa"/>
            <w:shd w:val="clear" w:color="auto" w:fill="auto"/>
            <w:noWrap/>
            <w:vAlign w:val="bottom"/>
            <w:hideMark/>
          </w:tcPr>
          <w:p w14:paraId="2A90C6BD"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0F24FCE8"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425" w:type="dxa"/>
            <w:shd w:val="clear" w:color="auto" w:fill="auto"/>
            <w:noWrap/>
            <w:vAlign w:val="bottom"/>
            <w:hideMark/>
          </w:tcPr>
          <w:p w14:paraId="19070542"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850" w:type="dxa"/>
            <w:shd w:val="clear" w:color="auto" w:fill="auto"/>
            <w:noWrap/>
            <w:vAlign w:val="bottom"/>
            <w:hideMark/>
          </w:tcPr>
          <w:p w14:paraId="3D617890"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r>
      <w:tr w:rsidR="00F820AC" w:rsidRPr="00DF272A" w14:paraId="6F624175" w14:textId="77777777" w:rsidTr="00E21667">
        <w:trPr>
          <w:trHeight w:val="313"/>
        </w:trPr>
        <w:tc>
          <w:tcPr>
            <w:tcW w:w="9693" w:type="dxa"/>
            <w:gridSpan w:val="7"/>
            <w:shd w:val="clear" w:color="auto" w:fill="auto"/>
            <w:noWrap/>
            <w:vAlign w:val="bottom"/>
            <w:hideMark/>
          </w:tcPr>
          <w:p w14:paraId="411C2272" w14:textId="77777777" w:rsidR="00F820AC" w:rsidRPr="00DF272A" w:rsidRDefault="00F820AC" w:rsidP="005D3372">
            <w:pPr>
              <w:spacing w:after="0" w:line="240" w:lineRule="auto"/>
              <w:jc w:val="center"/>
              <w:rPr>
                <w:rFonts w:ascii="Times New Roman" w:eastAsia="Times New Roman" w:hAnsi="Times New Roman" w:cs="Times New Roman"/>
                <w:b/>
                <w:bCs/>
                <w:sz w:val="24"/>
                <w:szCs w:val="24"/>
                <w:lang w:eastAsia="ru-RU"/>
              </w:rPr>
            </w:pPr>
            <w:r w:rsidRPr="00DF272A">
              <w:rPr>
                <w:rFonts w:ascii="Times New Roman" w:eastAsia="Times New Roman" w:hAnsi="Times New Roman" w:cs="Times New Roman"/>
                <w:b/>
                <w:bCs/>
                <w:sz w:val="24"/>
                <w:szCs w:val="24"/>
                <w:lang w:eastAsia="ru-RU"/>
              </w:rPr>
              <w:t>Реестр принятых переводов</w:t>
            </w:r>
          </w:p>
        </w:tc>
      </w:tr>
      <w:tr w:rsidR="00F820AC" w:rsidRPr="00DF272A" w14:paraId="79F9096D" w14:textId="77777777" w:rsidTr="00E21667">
        <w:trPr>
          <w:trHeight w:val="313"/>
        </w:trPr>
        <w:tc>
          <w:tcPr>
            <w:tcW w:w="9693" w:type="dxa"/>
            <w:gridSpan w:val="7"/>
            <w:shd w:val="clear" w:color="auto" w:fill="auto"/>
            <w:noWrap/>
            <w:vAlign w:val="bottom"/>
            <w:hideMark/>
          </w:tcPr>
          <w:p w14:paraId="277621BD" w14:textId="77777777" w:rsidR="00F820AC" w:rsidRPr="00DF272A" w:rsidRDefault="00F820AC" w:rsidP="005D3372">
            <w:pPr>
              <w:spacing w:after="0" w:line="240" w:lineRule="auto"/>
              <w:jc w:val="center"/>
              <w:rPr>
                <w:rFonts w:ascii="Times New Roman" w:eastAsia="Times New Roman" w:hAnsi="Times New Roman" w:cs="Times New Roman"/>
                <w:b/>
                <w:bCs/>
                <w:sz w:val="24"/>
                <w:szCs w:val="24"/>
                <w:lang w:eastAsia="ru-RU"/>
              </w:rPr>
            </w:pPr>
            <w:proofErr w:type="gramStart"/>
            <w:r w:rsidRPr="00DF272A">
              <w:rPr>
                <w:rFonts w:ascii="Times New Roman" w:eastAsia="Times New Roman" w:hAnsi="Times New Roman" w:cs="Times New Roman"/>
                <w:b/>
                <w:bCs/>
                <w:sz w:val="24"/>
                <w:szCs w:val="24"/>
                <w:lang w:eastAsia="ru-RU"/>
              </w:rPr>
              <w:t>№  от</w:t>
            </w:r>
            <w:proofErr w:type="gramEnd"/>
            <w:r w:rsidRPr="00DF272A">
              <w:rPr>
                <w:rFonts w:ascii="Times New Roman" w:eastAsia="Times New Roman" w:hAnsi="Times New Roman" w:cs="Times New Roman"/>
                <w:b/>
                <w:bCs/>
                <w:sz w:val="24"/>
                <w:szCs w:val="24"/>
                <w:lang w:eastAsia="ru-RU"/>
              </w:rPr>
              <w:t xml:space="preserve"> </w:t>
            </w:r>
          </w:p>
        </w:tc>
      </w:tr>
      <w:tr w:rsidR="00F820AC" w:rsidRPr="00DF272A" w14:paraId="071E0CA3" w14:textId="77777777" w:rsidTr="00E21667">
        <w:trPr>
          <w:trHeight w:val="313"/>
        </w:trPr>
        <w:tc>
          <w:tcPr>
            <w:tcW w:w="1173" w:type="dxa"/>
            <w:shd w:val="clear" w:color="auto" w:fill="auto"/>
            <w:noWrap/>
            <w:vAlign w:val="bottom"/>
            <w:hideMark/>
          </w:tcPr>
          <w:p w14:paraId="61EB9C86" w14:textId="77777777" w:rsidR="00F820AC" w:rsidRPr="00DF272A" w:rsidRDefault="00F820AC" w:rsidP="005D3372">
            <w:pPr>
              <w:spacing w:after="0" w:line="240" w:lineRule="auto"/>
              <w:jc w:val="center"/>
              <w:rPr>
                <w:rFonts w:ascii="Times New Roman" w:eastAsia="Times New Roman" w:hAnsi="Times New Roman" w:cs="Times New Roman"/>
                <w:b/>
                <w:bCs/>
                <w:sz w:val="24"/>
                <w:szCs w:val="24"/>
                <w:lang w:eastAsia="ru-RU"/>
              </w:rPr>
            </w:pPr>
          </w:p>
        </w:tc>
        <w:tc>
          <w:tcPr>
            <w:tcW w:w="1173" w:type="dxa"/>
            <w:shd w:val="clear" w:color="auto" w:fill="auto"/>
            <w:noWrap/>
            <w:vAlign w:val="bottom"/>
            <w:hideMark/>
          </w:tcPr>
          <w:p w14:paraId="26E09952"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c>
          <w:tcPr>
            <w:tcW w:w="1296" w:type="dxa"/>
            <w:shd w:val="clear" w:color="auto" w:fill="auto"/>
            <w:noWrap/>
            <w:vAlign w:val="bottom"/>
            <w:hideMark/>
          </w:tcPr>
          <w:p w14:paraId="1166B410"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c>
          <w:tcPr>
            <w:tcW w:w="1603" w:type="dxa"/>
            <w:shd w:val="clear" w:color="auto" w:fill="auto"/>
            <w:noWrap/>
            <w:vAlign w:val="bottom"/>
            <w:hideMark/>
          </w:tcPr>
          <w:p w14:paraId="2C16720D"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742224F3"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noWrap/>
            <w:vAlign w:val="bottom"/>
            <w:hideMark/>
          </w:tcPr>
          <w:p w14:paraId="5CF08260"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c>
          <w:tcPr>
            <w:tcW w:w="1850" w:type="dxa"/>
            <w:shd w:val="clear" w:color="auto" w:fill="auto"/>
            <w:noWrap/>
            <w:vAlign w:val="bottom"/>
            <w:hideMark/>
          </w:tcPr>
          <w:p w14:paraId="11C67FB5"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r>
      <w:tr w:rsidR="00F820AC" w:rsidRPr="00DF272A" w14:paraId="34671D82" w14:textId="77777777" w:rsidTr="00E21667">
        <w:trPr>
          <w:trHeight w:val="282"/>
        </w:trPr>
        <w:tc>
          <w:tcPr>
            <w:tcW w:w="9693" w:type="dxa"/>
            <w:gridSpan w:val="7"/>
            <w:shd w:val="clear" w:color="auto" w:fill="auto"/>
            <w:vAlign w:val="bottom"/>
            <w:hideMark/>
          </w:tcPr>
          <w:p w14:paraId="26D78070" w14:textId="77777777" w:rsidR="00F820AC" w:rsidRPr="00DF272A" w:rsidRDefault="00F820AC" w:rsidP="005D3372">
            <w:pPr>
              <w:spacing w:after="0" w:line="240" w:lineRule="auto"/>
              <w:rPr>
                <w:rFonts w:ascii="Times New Roman" w:eastAsia="Times New Roman" w:hAnsi="Times New Roman" w:cs="Times New Roman"/>
                <w:sz w:val="24"/>
                <w:szCs w:val="24"/>
                <w:lang w:eastAsia="ru-RU"/>
              </w:rPr>
            </w:pPr>
            <w:r w:rsidRPr="00DF272A">
              <w:rPr>
                <w:rFonts w:ascii="Times New Roman" w:eastAsia="Times New Roman" w:hAnsi="Times New Roman" w:cs="Times New Roman"/>
                <w:sz w:val="24"/>
                <w:szCs w:val="24"/>
                <w:lang w:eastAsia="ru-RU"/>
              </w:rPr>
              <w:t xml:space="preserve">В пользу: </w:t>
            </w:r>
          </w:p>
        </w:tc>
      </w:tr>
      <w:tr w:rsidR="00F820AC" w:rsidRPr="00DF272A" w14:paraId="7274C4AF" w14:textId="77777777" w:rsidTr="00E21667">
        <w:trPr>
          <w:trHeight w:val="324"/>
        </w:trPr>
        <w:tc>
          <w:tcPr>
            <w:tcW w:w="1173" w:type="dxa"/>
            <w:shd w:val="clear" w:color="auto" w:fill="auto"/>
            <w:noWrap/>
            <w:vAlign w:val="bottom"/>
            <w:hideMark/>
          </w:tcPr>
          <w:p w14:paraId="72E3CF60" w14:textId="77777777" w:rsidR="00F820AC" w:rsidRPr="00DF272A" w:rsidRDefault="00F820AC" w:rsidP="005D3372">
            <w:pPr>
              <w:spacing w:after="0" w:line="240" w:lineRule="auto"/>
              <w:rPr>
                <w:rFonts w:ascii="Times New Roman" w:eastAsia="Times New Roman" w:hAnsi="Times New Roman" w:cs="Times New Roman"/>
                <w:sz w:val="24"/>
                <w:szCs w:val="24"/>
                <w:lang w:eastAsia="ru-RU"/>
              </w:rPr>
            </w:pPr>
            <w:r w:rsidRPr="00DF272A">
              <w:rPr>
                <w:rFonts w:ascii="Times New Roman" w:eastAsia="Times New Roman" w:hAnsi="Times New Roman" w:cs="Times New Roman"/>
                <w:sz w:val="24"/>
                <w:szCs w:val="24"/>
                <w:lang w:eastAsia="ru-RU"/>
              </w:rPr>
              <w:t xml:space="preserve">Счет № </w:t>
            </w:r>
          </w:p>
        </w:tc>
        <w:tc>
          <w:tcPr>
            <w:tcW w:w="1173" w:type="dxa"/>
            <w:shd w:val="clear" w:color="auto" w:fill="auto"/>
            <w:noWrap/>
            <w:vAlign w:val="bottom"/>
            <w:hideMark/>
          </w:tcPr>
          <w:p w14:paraId="28979D32" w14:textId="77777777" w:rsidR="00F820AC" w:rsidRPr="00DF272A" w:rsidRDefault="00F820AC" w:rsidP="005D3372">
            <w:pPr>
              <w:spacing w:after="0" w:line="240" w:lineRule="auto"/>
              <w:rPr>
                <w:rFonts w:ascii="Times New Roman" w:eastAsia="Times New Roman" w:hAnsi="Times New Roman" w:cs="Times New Roman"/>
                <w:sz w:val="24"/>
                <w:szCs w:val="24"/>
                <w:lang w:eastAsia="ru-RU"/>
              </w:rPr>
            </w:pPr>
          </w:p>
        </w:tc>
        <w:tc>
          <w:tcPr>
            <w:tcW w:w="1296" w:type="dxa"/>
            <w:shd w:val="clear" w:color="auto" w:fill="auto"/>
            <w:noWrap/>
            <w:vAlign w:val="bottom"/>
            <w:hideMark/>
          </w:tcPr>
          <w:p w14:paraId="5B7662CD"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603" w:type="dxa"/>
            <w:shd w:val="clear" w:color="auto" w:fill="auto"/>
            <w:noWrap/>
            <w:vAlign w:val="bottom"/>
            <w:hideMark/>
          </w:tcPr>
          <w:p w14:paraId="67B931EE"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46BD6109"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425" w:type="dxa"/>
            <w:shd w:val="clear" w:color="auto" w:fill="auto"/>
            <w:noWrap/>
            <w:vAlign w:val="bottom"/>
            <w:hideMark/>
          </w:tcPr>
          <w:p w14:paraId="6A406D7C"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850" w:type="dxa"/>
            <w:shd w:val="clear" w:color="auto" w:fill="auto"/>
            <w:noWrap/>
            <w:vAlign w:val="bottom"/>
            <w:hideMark/>
          </w:tcPr>
          <w:p w14:paraId="44B5185F"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r>
      <w:tr w:rsidR="00F820AC" w:rsidRPr="00DF272A" w14:paraId="5277BF76" w14:textId="77777777" w:rsidTr="00E21667">
        <w:trPr>
          <w:trHeight w:val="324"/>
        </w:trPr>
        <w:tc>
          <w:tcPr>
            <w:tcW w:w="1173" w:type="dxa"/>
            <w:shd w:val="clear" w:color="auto" w:fill="auto"/>
            <w:noWrap/>
            <w:vAlign w:val="bottom"/>
            <w:hideMark/>
          </w:tcPr>
          <w:p w14:paraId="04AA550E" w14:textId="77777777" w:rsidR="00F820AC" w:rsidRPr="00DF272A" w:rsidRDefault="00F820AC" w:rsidP="005D3372">
            <w:pPr>
              <w:spacing w:after="0" w:line="240" w:lineRule="auto"/>
              <w:rPr>
                <w:rFonts w:ascii="Times New Roman" w:eastAsia="Times New Roman" w:hAnsi="Times New Roman" w:cs="Times New Roman"/>
                <w:sz w:val="24"/>
                <w:szCs w:val="24"/>
                <w:lang w:eastAsia="ru-RU"/>
              </w:rPr>
            </w:pPr>
            <w:r w:rsidRPr="00DF272A">
              <w:rPr>
                <w:rFonts w:ascii="Times New Roman" w:eastAsia="Times New Roman" w:hAnsi="Times New Roman" w:cs="Times New Roman"/>
                <w:sz w:val="24"/>
                <w:szCs w:val="24"/>
                <w:lang w:eastAsia="ru-RU"/>
              </w:rPr>
              <w:t xml:space="preserve">за период с </w:t>
            </w:r>
          </w:p>
        </w:tc>
        <w:tc>
          <w:tcPr>
            <w:tcW w:w="1173" w:type="dxa"/>
            <w:shd w:val="clear" w:color="auto" w:fill="auto"/>
            <w:noWrap/>
            <w:vAlign w:val="bottom"/>
            <w:hideMark/>
          </w:tcPr>
          <w:p w14:paraId="158DA7B8" w14:textId="77777777" w:rsidR="00F820AC" w:rsidRPr="00DF272A" w:rsidRDefault="00F820AC" w:rsidP="005D3372">
            <w:pPr>
              <w:spacing w:after="0" w:line="240" w:lineRule="auto"/>
              <w:rPr>
                <w:rFonts w:ascii="Times New Roman" w:eastAsia="Times New Roman" w:hAnsi="Times New Roman" w:cs="Times New Roman"/>
                <w:sz w:val="24"/>
                <w:szCs w:val="24"/>
                <w:lang w:eastAsia="ru-RU"/>
              </w:rPr>
            </w:pPr>
          </w:p>
        </w:tc>
        <w:tc>
          <w:tcPr>
            <w:tcW w:w="1296" w:type="dxa"/>
            <w:shd w:val="clear" w:color="auto" w:fill="auto"/>
            <w:noWrap/>
            <w:vAlign w:val="bottom"/>
            <w:hideMark/>
          </w:tcPr>
          <w:p w14:paraId="76680912"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603" w:type="dxa"/>
            <w:shd w:val="clear" w:color="auto" w:fill="auto"/>
            <w:noWrap/>
            <w:vAlign w:val="bottom"/>
            <w:hideMark/>
          </w:tcPr>
          <w:p w14:paraId="1030DF78"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3DF9AFAC" w14:textId="77777777" w:rsidR="00F820AC" w:rsidRPr="00DF272A" w:rsidRDefault="00F820AC" w:rsidP="005D3372">
            <w:pPr>
              <w:spacing w:after="0" w:line="240" w:lineRule="auto"/>
              <w:jc w:val="right"/>
              <w:rPr>
                <w:rFonts w:ascii="Times New Roman" w:eastAsia="Times New Roman" w:hAnsi="Times New Roman" w:cs="Times New Roman"/>
                <w:sz w:val="20"/>
                <w:szCs w:val="20"/>
                <w:lang w:eastAsia="ru-RU"/>
              </w:rPr>
            </w:pPr>
          </w:p>
        </w:tc>
        <w:tc>
          <w:tcPr>
            <w:tcW w:w="1425" w:type="dxa"/>
            <w:shd w:val="clear" w:color="auto" w:fill="auto"/>
            <w:noWrap/>
            <w:vAlign w:val="bottom"/>
            <w:hideMark/>
          </w:tcPr>
          <w:p w14:paraId="2ED5325A" w14:textId="77777777" w:rsidR="00F820AC" w:rsidRPr="00DF272A" w:rsidRDefault="00F820AC" w:rsidP="005D3372">
            <w:pPr>
              <w:spacing w:after="0" w:line="240" w:lineRule="auto"/>
              <w:jc w:val="right"/>
              <w:rPr>
                <w:rFonts w:ascii="Times New Roman" w:eastAsia="Times New Roman" w:hAnsi="Times New Roman" w:cs="Times New Roman"/>
                <w:sz w:val="20"/>
                <w:szCs w:val="20"/>
                <w:lang w:eastAsia="ru-RU"/>
              </w:rPr>
            </w:pPr>
          </w:p>
        </w:tc>
        <w:tc>
          <w:tcPr>
            <w:tcW w:w="1850" w:type="dxa"/>
            <w:shd w:val="clear" w:color="auto" w:fill="auto"/>
            <w:noWrap/>
            <w:vAlign w:val="bottom"/>
            <w:hideMark/>
          </w:tcPr>
          <w:p w14:paraId="43F96A81" w14:textId="77777777" w:rsidR="00F820AC" w:rsidRPr="00DF272A" w:rsidRDefault="00F820AC" w:rsidP="005D3372">
            <w:pPr>
              <w:spacing w:after="0" w:line="240" w:lineRule="auto"/>
              <w:jc w:val="right"/>
              <w:rPr>
                <w:rFonts w:ascii="Times New Roman" w:eastAsia="Times New Roman" w:hAnsi="Times New Roman" w:cs="Times New Roman"/>
                <w:sz w:val="20"/>
                <w:szCs w:val="20"/>
                <w:lang w:eastAsia="ru-RU"/>
              </w:rPr>
            </w:pPr>
          </w:p>
        </w:tc>
      </w:tr>
      <w:tr w:rsidR="00F820AC" w:rsidRPr="00DF272A" w14:paraId="42799BE0" w14:textId="77777777" w:rsidTr="00E21667">
        <w:trPr>
          <w:trHeight w:val="313"/>
        </w:trPr>
        <w:tc>
          <w:tcPr>
            <w:tcW w:w="1173" w:type="dxa"/>
            <w:shd w:val="clear" w:color="auto" w:fill="auto"/>
            <w:noWrap/>
            <w:vAlign w:val="bottom"/>
            <w:hideMark/>
          </w:tcPr>
          <w:p w14:paraId="56F90196"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29BEAAAA"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296" w:type="dxa"/>
            <w:shd w:val="clear" w:color="auto" w:fill="auto"/>
            <w:noWrap/>
            <w:vAlign w:val="bottom"/>
            <w:hideMark/>
          </w:tcPr>
          <w:p w14:paraId="12A60710"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603" w:type="dxa"/>
            <w:shd w:val="clear" w:color="auto" w:fill="auto"/>
            <w:noWrap/>
            <w:vAlign w:val="bottom"/>
            <w:hideMark/>
          </w:tcPr>
          <w:p w14:paraId="0669B959"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20F83837" w14:textId="77777777" w:rsidR="00F820AC" w:rsidRPr="00DF272A" w:rsidRDefault="00F820AC" w:rsidP="005D3372">
            <w:pPr>
              <w:spacing w:after="0" w:line="240" w:lineRule="auto"/>
              <w:jc w:val="right"/>
              <w:rPr>
                <w:rFonts w:ascii="Times New Roman" w:eastAsia="Times New Roman" w:hAnsi="Times New Roman" w:cs="Times New Roman"/>
                <w:sz w:val="20"/>
                <w:szCs w:val="20"/>
                <w:lang w:eastAsia="ru-RU"/>
              </w:rPr>
            </w:pPr>
          </w:p>
        </w:tc>
        <w:tc>
          <w:tcPr>
            <w:tcW w:w="1425" w:type="dxa"/>
            <w:shd w:val="clear" w:color="auto" w:fill="auto"/>
            <w:noWrap/>
            <w:vAlign w:val="bottom"/>
            <w:hideMark/>
          </w:tcPr>
          <w:p w14:paraId="6D916840" w14:textId="77777777" w:rsidR="00F820AC" w:rsidRPr="00DF272A" w:rsidRDefault="00F820AC" w:rsidP="005D3372">
            <w:pPr>
              <w:spacing w:after="0" w:line="240" w:lineRule="auto"/>
              <w:jc w:val="right"/>
              <w:rPr>
                <w:rFonts w:ascii="Times New Roman" w:eastAsia="Times New Roman" w:hAnsi="Times New Roman" w:cs="Times New Roman"/>
                <w:sz w:val="20"/>
                <w:szCs w:val="20"/>
                <w:lang w:eastAsia="ru-RU"/>
              </w:rPr>
            </w:pPr>
          </w:p>
        </w:tc>
        <w:tc>
          <w:tcPr>
            <w:tcW w:w="1850" w:type="dxa"/>
            <w:shd w:val="clear" w:color="auto" w:fill="auto"/>
            <w:noWrap/>
            <w:vAlign w:val="bottom"/>
            <w:hideMark/>
          </w:tcPr>
          <w:p w14:paraId="7E594A05" w14:textId="77777777" w:rsidR="00F820AC" w:rsidRPr="00DF272A" w:rsidRDefault="00F820AC" w:rsidP="005D3372">
            <w:pPr>
              <w:spacing w:after="0" w:line="240" w:lineRule="auto"/>
              <w:jc w:val="right"/>
              <w:rPr>
                <w:rFonts w:ascii="Times New Roman" w:eastAsia="Times New Roman" w:hAnsi="Times New Roman" w:cs="Times New Roman"/>
                <w:sz w:val="20"/>
                <w:szCs w:val="20"/>
                <w:lang w:eastAsia="ru-RU"/>
              </w:rPr>
            </w:pPr>
          </w:p>
        </w:tc>
      </w:tr>
      <w:tr w:rsidR="00F820AC" w:rsidRPr="00DF272A" w14:paraId="2C797E2B" w14:textId="77777777" w:rsidTr="00E21667">
        <w:trPr>
          <w:trHeight w:val="545"/>
        </w:trPr>
        <w:tc>
          <w:tcPr>
            <w:tcW w:w="1173" w:type="dxa"/>
            <w:shd w:val="clear" w:color="auto" w:fill="auto"/>
            <w:vAlign w:val="center"/>
            <w:hideMark/>
          </w:tcPr>
          <w:p w14:paraId="4E5DB62B" w14:textId="77777777" w:rsidR="00F820AC" w:rsidRPr="00DF272A" w:rsidRDefault="00F820AC" w:rsidP="005D3372">
            <w:pPr>
              <w:spacing w:after="0" w:line="240" w:lineRule="auto"/>
              <w:jc w:val="center"/>
              <w:rPr>
                <w:rFonts w:ascii="Times New Roman" w:eastAsia="Times New Roman" w:hAnsi="Times New Roman" w:cs="Times New Roman"/>
                <w:b/>
                <w:bCs/>
                <w:sz w:val="20"/>
                <w:szCs w:val="20"/>
                <w:lang w:eastAsia="ru-RU"/>
              </w:rPr>
            </w:pPr>
            <w:r w:rsidRPr="00DF272A">
              <w:rPr>
                <w:rFonts w:ascii="Times New Roman" w:eastAsia="Times New Roman" w:hAnsi="Times New Roman" w:cs="Times New Roman"/>
                <w:b/>
                <w:bCs/>
                <w:sz w:val="20"/>
                <w:szCs w:val="20"/>
                <w:lang w:eastAsia="ru-RU"/>
              </w:rPr>
              <w:t>№п/п</w:t>
            </w:r>
          </w:p>
        </w:tc>
        <w:tc>
          <w:tcPr>
            <w:tcW w:w="1173" w:type="dxa"/>
            <w:shd w:val="clear" w:color="auto" w:fill="auto"/>
            <w:vAlign w:val="center"/>
            <w:hideMark/>
          </w:tcPr>
          <w:p w14:paraId="7C2268A2" w14:textId="77777777" w:rsidR="00F820AC" w:rsidRPr="00DF272A" w:rsidRDefault="00F820AC" w:rsidP="005D3372">
            <w:pPr>
              <w:spacing w:after="0" w:line="240" w:lineRule="auto"/>
              <w:jc w:val="center"/>
              <w:rPr>
                <w:rFonts w:ascii="Times New Roman" w:eastAsia="Times New Roman" w:hAnsi="Times New Roman" w:cs="Times New Roman"/>
                <w:b/>
                <w:bCs/>
                <w:sz w:val="20"/>
                <w:szCs w:val="20"/>
                <w:lang w:eastAsia="ru-RU"/>
              </w:rPr>
            </w:pPr>
            <w:r w:rsidRPr="00DF272A">
              <w:rPr>
                <w:rFonts w:ascii="Times New Roman" w:eastAsia="Times New Roman" w:hAnsi="Times New Roman" w:cs="Times New Roman"/>
                <w:b/>
                <w:bCs/>
                <w:sz w:val="20"/>
                <w:szCs w:val="20"/>
                <w:lang w:eastAsia="ru-RU"/>
              </w:rPr>
              <w:t>Дата</w:t>
            </w:r>
          </w:p>
        </w:tc>
        <w:tc>
          <w:tcPr>
            <w:tcW w:w="1296" w:type="dxa"/>
            <w:shd w:val="clear" w:color="auto" w:fill="auto"/>
            <w:vAlign w:val="center"/>
            <w:hideMark/>
          </w:tcPr>
          <w:p w14:paraId="4F1506F6" w14:textId="77777777" w:rsidR="00F820AC" w:rsidRPr="00DF272A" w:rsidRDefault="00F820AC" w:rsidP="005D3372">
            <w:pPr>
              <w:spacing w:after="0" w:line="240" w:lineRule="auto"/>
              <w:jc w:val="center"/>
              <w:rPr>
                <w:rFonts w:ascii="Times New Roman" w:eastAsia="Times New Roman" w:hAnsi="Times New Roman" w:cs="Times New Roman"/>
                <w:b/>
                <w:bCs/>
                <w:sz w:val="20"/>
                <w:szCs w:val="20"/>
                <w:lang w:eastAsia="ru-RU"/>
              </w:rPr>
            </w:pPr>
            <w:r w:rsidRPr="00DF272A">
              <w:rPr>
                <w:rFonts w:ascii="Times New Roman" w:eastAsia="Times New Roman" w:hAnsi="Times New Roman" w:cs="Times New Roman"/>
                <w:b/>
                <w:bCs/>
                <w:sz w:val="20"/>
                <w:szCs w:val="20"/>
                <w:lang w:eastAsia="ru-RU"/>
              </w:rPr>
              <w:t>№ документа</w:t>
            </w:r>
          </w:p>
        </w:tc>
        <w:tc>
          <w:tcPr>
            <w:tcW w:w="1603" w:type="dxa"/>
            <w:shd w:val="clear" w:color="auto" w:fill="auto"/>
            <w:vAlign w:val="center"/>
            <w:hideMark/>
          </w:tcPr>
          <w:p w14:paraId="74B8EBCC" w14:textId="77777777" w:rsidR="00F820AC" w:rsidRPr="00DF272A" w:rsidRDefault="00F820AC" w:rsidP="005D3372">
            <w:pPr>
              <w:spacing w:after="0" w:line="240" w:lineRule="auto"/>
              <w:jc w:val="center"/>
              <w:rPr>
                <w:rFonts w:ascii="Times New Roman" w:eastAsia="Times New Roman" w:hAnsi="Times New Roman" w:cs="Times New Roman"/>
                <w:b/>
                <w:bCs/>
                <w:sz w:val="20"/>
                <w:szCs w:val="20"/>
                <w:lang w:eastAsia="ru-RU"/>
              </w:rPr>
            </w:pPr>
            <w:r w:rsidRPr="00DF272A">
              <w:rPr>
                <w:rFonts w:ascii="Times New Roman" w:eastAsia="Times New Roman" w:hAnsi="Times New Roman" w:cs="Times New Roman"/>
                <w:b/>
                <w:bCs/>
                <w:sz w:val="20"/>
                <w:szCs w:val="20"/>
                <w:lang w:eastAsia="ru-RU"/>
              </w:rPr>
              <w:t>Ф.И.О. плательщика</w:t>
            </w:r>
          </w:p>
        </w:tc>
        <w:tc>
          <w:tcPr>
            <w:tcW w:w="1173" w:type="dxa"/>
            <w:shd w:val="clear" w:color="auto" w:fill="auto"/>
            <w:vAlign w:val="center"/>
            <w:hideMark/>
          </w:tcPr>
          <w:p w14:paraId="753AE88B" w14:textId="77777777" w:rsidR="00F820AC" w:rsidRPr="00DF272A" w:rsidRDefault="00F820AC" w:rsidP="005D3372">
            <w:pPr>
              <w:spacing w:after="0" w:line="240" w:lineRule="auto"/>
              <w:jc w:val="center"/>
              <w:rPr>
                <w:rFonts w:ascii="Times New Roman" w:eastAsia="Times New Roman" w:hAnsi="Times New Roman" w:cs="Times New Roman"/>
                <w:b/>
                <w:bCs/>
                <w:sz w:val="20"/>
                <w:szCs w:val="20"/>
                <w:lang w:eastAsia="ru-RU"/>
              </w:rPr>
            </w:pPr>
            <w:r w:rsidRPr="00DF272A">
              <w:rPr>
                <w:rFonts w:ascii="Times New Roman" w:eastAsia="Times New Roman" w:hAnsi="Times New Roman" w:cs="Times New Roman"/>
                <w:b/>
                <w:bCs/>
                <w:sz w:val="20"/>
                <w:szCs w:val="20"/>
                <w:lang w:eastAsia="ru-RU"/>
              </w:rPr>
              <w:t>Сумма</w:t>
            </w:r>
          </w:p>
        </w:tc>
        <w:tc>
          <w:tcPr>
            <w:tcW w:w="1425" w:type="dxa"/>
            <w:shd w:val="clear" w:color="auto" w:fill="auto"/>
            <w:vAlign w:val="center"/>
            <w:hideMark/>
          </w:tcPr>
          <w:p w14:paraId="6FF80B03" w14:textId="77777777" w:rsidR="00F820AC" w:rsidRPr="00DF272A" w:rsidRDefault="00F820AC" w:rsidP="005D3372">
            <w:pPr>
              <w:spacing w:after="0" w:line="240" w:lineRule="auto"/>
              <w:jc w:val="center"/>
              <w:rPr>
                <w:rFonts w:ascii="Times New Roman" w:eastAsia="Times New Roman" w:hAnsi="Times New Roman" w:cs="Times New Roman"/>
                <w:b/>
                <w:bCs/>
                <w:sz w:val="20"/>
                <w:szCs w:val="20"/>
                <w:lang w:eastAsia="ru-RU"/>
              </w:rPr>
            </w:pPr>
            <w:r w:rsidRPr="00DF272A">
              <w:rPr>
                <w:rFonts w:ascii="Times New Roman" w:eastAsia="Times New Roman" w:hAnsi="Times New Roman" w:cs="Times New Roman"/>
                <w:b/>
                <w:bCs/>
                <w:sz w:val="20"/>
                <w:szCs w:val="20"/>
                <w:lang w:eastAsia="ru-RU"/>
              </w:rPr>
              <w:t>Назначение перевода</w:t>
            </w:r>
          </w:p>
        </w:tc>
        <w:tc>
          <w:tcPr>
            <w:tcW w:w="1850" w:type="dxa"/>
            <w:shd w:val="clear" w:color="auto" w:fill="auto"/>
            <w:vAlign w:val="center"/>
            <w:hideMark/>
          </w:tcPr>
          <w:p w14:paraId="19CB6F4C" w14:textId="77777777" w:rsidR="00F820AC" w:rsidRPr="00DF272A" w:rsidRDefault="00F820AC" w:rsidP="005D3372">
            <w:pPr>
              <w:spacing w:after="0" w:line="240" w:lineRule="auto"/>
              <w:jc w:val="center"/>
              <w:rPr>
                <w:rFonts w:ascii="Times New Roman" w:eastAsia="Times New Roman" w:hAnsi="Times New Roman" w:cs="Times New Roman"/>
                <w:b/>
                <w:bCs/>
                <w:sz w:val="20"/>
                <w:szCs w:val="20"/>
                <w:lang w:eastAsia="ru-RU"/>
              </w:rPr>
            </w:pPr>
            <w:r w:rsidRPr="00DF272A">
              <w:rPr>
                <w:rFonts w:ascii="Times New Roman" w:eastAsia="Times New Roman" w:hAnsi="Times New Roman" w:cs="Times New Roman"/>
                <w:b/>
                <w:bCs/>
                <w:sz w:val="20"/>
                <w:szCs w:val="20"/>
                <w:lang w:eastAsia="ru-RU"/>
              </w:rPr>
              <w:t>Идентификатор перевода</w:t>
            </w:r>
          </w:p>
        </w:tc>
      </w:tr>
      <w:tr w:rsidR="00F820AC" w:rsidRPr="00DF272A" w14:paraId="681BEE47" w14:textId="77777777" w:rsidTr="00E21667">
        <w:trPr>
          <w:trHeight w:val="262"/>
        </w:trPr>
        <w:tc>
          <w:tcPr>
            <w:tcW w:w="1173" w:type="dxa"/>
            <w:shd w:val="clear" w:color="auto" w:fill="auto"/>
            <w:noWrap/>
            <w:vAlign w:val="center"/>
            <w:hideMark/>
          </w:tcPr>
          <w:p w14:paraId="4BE9FD01" w14:textId="77777777" w:rsidR="00F820AC" w:rsidRPr="00DF272A" w:rsidRDefault="00F820AC" w:rsidP="005D3372">
            <w:pPr>
              <w:spacing w:after="0" w:line="240" w:lineRule="auto"/>
              <w:rPr>
                <w:rFonts w:ascii="Times New Roman" w:eastAsia="Times New Roman" w:hAnsi="Times New Roman" w:cs="Times New Roman"/>
                <w:sz w:val="18"/>
                <w:szCs w:val="18"/>
                <w:lang w:eastAsia="ru-RU"/>
              </w:rPr>
            </w:pPr>
            <w:r w:rsidRPr="00DF272A">
              <w:rPr>
                <w:rFonts w:ascii="Times New Roman" w:eastAsia="Times New Roman" w:hAnsi="Times New Roman" w:cs="Times New Roman"/>
                <w:sz w:val="18"/>
                <w:szCs w:val="18"/>
                <w:lang w:eastAsia="ru-RU"/>
              </w:rPr>
              <w:t> </w:t>
            </w:r>
          </w:p>
        </w:tc>
        <w:tc>
          <w:tcPr>
            <w:tcW w:w="1173" w:type="dxa"/>
            <w:shd w:val="clear" w:color="auto" w:fill="auto"/>
            <w:vAlign w:val="center"/>
            <w:hideMark/>
          </w:tcPr>
          <w:p w14:paraId="6A9BF0D8" w14:textId="77777777" w:rsidR="00F820AC" w:rsidRPr="00DF272A" w:rsidRDefault="00F820AC" w:rsidP="005D3372">
            <w:pPr>
              <w:spacing w:after="0" w:line="240" w:lineRule="auto"/>
              <w:jc w:val="center"/>
              <w:rPr>
                <w:rFonts w:ascii="Times New Roman" w:eastAsia="Times New Roman" w:hAnsi="Times New Roman" w:cs="Times New Roman"/>
                <w:sz w:val="18"/>
                <w:szCs w:val="18"/>
                <w:lang w:eastAsia="ru-RU"/>
              </w:rPr>
            </w:pPr>
            <w:r w:rsidRPr="00DF272A">
              <w:rPr>
                <w:rFonts w:ascii="Times New Roman" w:eastAsia="Times New Roman" w:hAnsi="Times New Roman" w:cs="Times New Roman"/>
                <w:sz w:val="18"/>
                <w:szCs w:val="18"/>
                <w:lang w:eastAsia="ru-RU"/>
              </w:rPr>
              <w:t> </w:t>
            </w:r>
          </w:p>
        </w:tc>
        <w:tc>
          <w:tcPr>
            <w:tcW w:w="1296" w:type="dxa"/>
            <w:shd w:val="clear" w:color="auto" w:fill="auto"/>
            <w:vAlign w:val="center"/>
            <w:hideMark/>
          </w:tcPr>
          <w:p w14:paraId="7B73745E" w14:textId="77777777" w:rsidR="00F820AC" w:rsidRPr="00DF272A" w:rsidRDefault="00F820AC" w:rsidP="005D3372">
            <w:pPr>
              <w:spacing w:after="0" w:line="240" w:lineRule="auto"/>
              <w:jc w:val="center"/>
              <w:rPr>
                <w:rFonts w:ascii="Times New Roman" w:eastAsia="Times New Roman" w:hAnsi="Times New Roman" w:cs="Times New Roman"/>
                <w:sz w:val="18"/>
                <w:szCs w:val="18"/>
                <w:lang w:eastAsia="ru-RU"/>
              </w:rPr>
            </w:pPr>
            <w:r w:rsidRPr="00DF272A">
              <w:rPr>
                <w:rFonts w:ascii="Times New Roman" w:eastAsia="Times New Roman" w:hAnsi="Times New Roman" w:cs="Times New Roman"/>
                <w:sz w:val="18"/>
                <w:szCs w:val="18"/>
                <w:lang w:eastAsia="ru-RU"/>
              </w:rPr>
              <w:t> </w:t>
            </w:r>
          </w:p>
        </w:tc>
        <w:tc>
          <w:tcPr>
            <w:tcW w:w="1603" w:type="dxa"/>
            <w:shd w:val="clear" w:color="auto" w:fill="auto"/>
            <w:vAlign w:val="center"/>
            <w:hideMark/>
          </w:tcPr>
          <w:p w14:paraId="17443B8D" w14:textId="77777777" w:rsidR="00F820AC" w:rsidRPr="00DF272A" w:rsidRDefault="00F820AC" w:rsidP="005D3372">
            <w:pPr>
              <w:spacing w:after="0" w:line="240" w:lineRule="auto"/>
              <w:rPr>
                <w:rFonts w:ascii="Times New Roman" w:eastAsia="Times New Roman" w:hAnsi="Times New Roman" w:cs="Times New Roman"/>
                <w:sz w:val="18"/>
                <w:szCs w:val="18"/>
                <w:lang w:eastAsia="ru-RU"/>
              </w:rPr>
            </w:pPr>
            <w:r w:rsidRPr="00DF272A">
              <w:rPr>
                <w:rFonts w:ascii="Times New Roman" w:eastAsia="Times New Roman" w:hAnsi="Times New Roman" w:cs="Times New Roman"/>
                <w:noProof/>
                <w:sz w:val="18"/>
                <w:szCs w:val="18"/>
                <w:lang w:eastAsia="ru-RU"/>
              </w:rPr>
              <w:drawing>
                <wp:anchor distT="0" distB="0" distL="114300" distR="114300" simplePos="0" relativeHeight="251659264" behindDoc="0" locked="0" layoutInCell="1" allowOverlap="1" wp14:anchorId="7FFB8973" wp14:editId="6FD5077F">
                  <wp:simplePos x="0" y="0"/>
                  <wp:positionH relativeFrom="column">
                    <wp:posOffset>0</wp:posOffset>
                  </wp:positionH>
                  <wp:positionV relativeFrom="paragraph">
                    <wp:posOffset>0</wp:posOffset>
                  </wp:positionV>
                  <wp:extent cx="0" cy="0"/>
                  <wp:effectExtent l="0" t="0" r="0" b="0"/>
                  <wp:wrapNone/>
                  <wp:docPr id="2" name="Рисунок 2" descr="C:\Users\INVYBO~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INVYBO~1\AppData\Local\Temp\msohtmlclip1\01\clip_image001.png"/>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72A">
              <w:rPr>
                <w:rFonts w:ascii="Times New Roman" w:eastAsia="Times New Roman" w:hAnsi="Times New Roman" w:cs="Times New Roman"/>
                <w:noProof/>
                <w:sz w:val="18"/>
                <w:szCs w:val="18"/>
                <w:lang w:eastAsia="ru-RU"/>
              </w:rPr>
              <w:drawing>
                <wp:anchor distT="0" distB="0" distL="114300" distR="114300" simplePos="0" relativeHeight="251660288" behindDoc="0" locked="0" layoutInCell="1" allowOverlap="1" wp14:anchorId="5A8D83C1" wp14:editId="02045D42">
                  <wp:simplePos x="0" y="0"/>
                  <wp:positionH relativeFrom="column">
                    <wp:posOffset>0</wp:posOffset>
                  </wp:positionH>
                  <wp:positionV relativeFrom="paragraph">
                    <wp:posOffset>0</wp:posOffset>
                  </wp:positionV>
                  <wp:extent cx="0" cy="0"/>
                  <wp:effectExtent l="0" t="0" r="0" b="0"/>
                  <wp:wrapNone/>
                  <wp:docPr id="1" name="Рисунок 1" descr="C:\Users\INVYBO~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INVYBO~1\AppData\Local\Temp\msohtmlclip1\01\clip_image001.png"/>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73" w:type="dxa"/>
            <w:shd w:val="clear" w:color="auto" w:fill="auto"/>
            <w:noWrap/>
            <w:vAlign w:val="center"/>
            <w:hideMark/>
          </w:tcPr>
          <w:p w14:paraId="2FAD5E60" w14:textId="77777777" w:rsidR="00F820AC" w:rsidRPr="00DF272A" w:rsidRDefault="00F820AC" w:rsidP="005D3372">
            <w:pPr>
              <w:spacing w:after="0" w:line="240" w:lineRule="auto"/>
              <w:jc w:val="right"/>
              <w:rPr>
                <w:rFonts w:ascii="Times New Roman" w:eastAsia="Times New Roman" w:hAnsi="Times New Roman" w:cs="Times New Roman"/>
                <w:color w:val="FFFFFF"/>
                <w:sz w:val="18"/>
                <w:szCs w:val="18"/>
                <w:lang w:eastAsia="ru-RU"/>
              </w:rPr>
            </w:pPr>
            <w:r w:rsidRPr="00DF272A">
              <w:rPr>
                <w:rFonts w:ascii="Times New Roman" w:eastAsia="Times New Roman" w:hAnsi="Times New Roman" w:cs="Times New Roman"/>
                <w:color w:val="FFFFFF"/>
                <w:sz w:val="18"/>
                <w:szCs w:val="18"/>
                <w:lang w:eastAsia="ru-RU"/>
              </w:rPr>
              <w:t> </w:t>
            </w:r>
          </w:p>
        </w:tc>
        <w:tc>
          <w:tcPr>
            <w:tcW w:w="1425" w:type="dxa"/>
            <w:shd w:val="clear" w:color="auto" w:fill="auto"/>
            <w:vAlign w:val="center"/>
            <w:hideMark/>
          </w:tcPr>
          <w:p w14:paraId="290A4DA9" w14:textId="77777777" w:rsidR="00F820AC" w:rsidRPr="00DF272A" w:rsidRDefault="00F820AC" w:rsidP="005D3372">
            <w:pPr>
              <w:spacing w:after="0" w:line="240" w:lineRule="auto"/>
              <w:rPr>
                <w:rFonts w:ascii="Times New Roman" w:eastAsia="Times New Roman" w:hAnsi="Times New Roman" w:cs="Times New Roman"/>
                <w:sz w:val="18"/>
                <w:szCs w:val="18"/>
                <w:lang w:eastAsia="ru-RU"/>
              </w:rPr>
            </w:pPr>
            <w:r w:rsidRPr="00DF272A">
              <w:rPr>
                <w:rFonts w:ascii="Times New Roman" w:eastAsia="Times New Roman" w:hAnsi="Times New Roman" w:cs="Times New Roman"/>
                <w:sz w:val="18"/>
                <w:szCs w:val="18"/>
                <w:lang w:eastAsia="ru-RU"/>
              </w:rPr>
              <w:t> </w:t>
            </w:r>
          </w:p>
        </w:tc>
        <w:tc>
          <w:tcPr>
            <w:tcW w:w="1850" w:type="dxa"/>
            <w:shd w:val="clear" w:color="auto" w:fill="auto"/>
            <w:vAlign w:val="center"/>
            <w:hideMark/>
          </w:tcPr>
          <w:p w14:paraId="0B521C7F" w14:textId="77777777" w:rsidR="00F820AC" w:rsidRPr="00DF272A" w:rsidRDefault="00F820AC" w:rsidP="005D3372">
            <w:pPr>
              <w:spacing w:after="0" w:line="240" w:lineRule="auto"/>
              <w:jc w:val="center"/>
              <w:rPr>
                <w:rFonts w:ascii="Times New Roman" w:eastAsia="Times New Roman" w:hAnsi="Times New Roman" w:cs="Times New Roman"/>
                <w:sz w:val="18"/>
                <w:szCs w:val="18"/>
                <w:lang w:eastAsia="ru-RU"/>
              </w:rPr>
            </w:pPr>
            <w:r w:rsidRPr="00DF272A">
              <w:rPr>
                <w:rFonts w:ascii="Times New Roman" w:eastAsia="Times New Roman" w:hAnsi="Times New Roman" w:cs="Times New Roman"/>
                <w:sz w:val="18"/>
                <w:szCs w:val="18"/>
                <w:lang w:eastAsia="ru-RU"/>
              </w:rPr>
              <w:t> </w:t>
            </w:r>
          </w:p>
        </w:tc>
      </w:tr>
      <w:tr w:rsidR="00F820AC" w:rsidRPr="00DF272A" w14:paraId="73E4CA2B" w14:textId="77777777" w:rsidTr="00E21667">
        <w:trPr>
          <w:trHeight w:val="377"/>
        </w:trPr>
        <w:tc>
          <w:tcPr>
            <w:tcW w:w="1173" w:type="dxa"/>
            <w:shd w:val="clear" w:color="auto" w:fill="auto"/>
            <w:noWrap/>
            <w:vAlign w:val="bottom"/>
            <w:hideMark/>
          </w:tcPr>
          <w:p w14:paraId="12911833" w14:textId="77777777" w:rsidR="00F820AC" w:rsidRPr="00DF272A" w:rsidRDefault="00F820AC" w:rsidP="005D3372">
            <w:pPr>
              <w:spacing w:after="0" w:line="240" w:lineRule="auto"/>
              <w:jc w:val="center"/>
              <w:rPr>
                <w:rFonts w:ascii="Times New Roman" w:eastAsia="Times New Roman" w:hAnsi="Times New Roman" w:cs="Times New Roman"/>
                <w:sz w:val="18"/>
                <w:szCs w:val="18"/>
                <w:lang w:eastAsia="ru-RU"/>
              </w:rPr>
            </w:pPr>
          </w:p>
        </w:tc>
        <w:tc>
          <w:tcPr>
            <w:tcW w:w="1173" w:type="dxa"/>
            <w:shd w:val="clear" w:color="auto" w:fill="auto"/>
            <w:noWrap/>
            <w:vAlign w:val="bottom"/>
            <w:hideMark/>
          </w:tcPr>
          <w:p w14:paraId="635A2069"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296" w:type="dxa"/>
            <w:shd w:val="clear" w:color="auto" w:fill="auto"/>
            <w:noWrap/>
            <w:vAlign w:val="bottom"/>
            <w:hideMark/>
          </w:tcPr>
          <w:p w14:paraId="139A4BB7"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603" w:type="dxa"/>
            <w:shd w:val="clear" w:color="auto" w:fill="auto"/>
            <w:noWrap/>
            <w:vAlign w:val="bottom"/>
            <w:hideMark/>
          </w:tcPr>
          <w:p w14:paraId="215770B7"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328BF007"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425" w:type="dxa"/>
            <w:shd w:val="clear" w:color="auto" w:fill="auto"/>
            <w:noWrap/>
            <w:vAlign w:val="bottom"/>
            <w:hideMark/>
          </w:tcPr>
          <w:p w14:paraId="3D840453"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850" w:type="dxa"/>
            <w:shd w:val="clear" w:color="auto" w:fill="auto"/>
            <w:noWrap/>
            <w:vAlign w:val="bottom"/>
            <w:hideMark/>
          </w:tcPr>
          <w:p w14:paraId="0CA6BE72"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r>
      <w:tr w:rsidR="00F820AC" w:rsidRPr="00DF272A" w14:paraId="723F2371" w14:textId="77777777" w:rsidTr="00E21667">
        <w:trPr>
          <w:trHeight w:val="367"/>
        </w:trPr>
        <w:tc>
          <w:tcPr>
            <w:tcW w:w="1173" w:type="dxa"/>
            <w:shd w:val="clear" w:color="auto" w:fill="auto"/>
            <w:noWrap/>
            <w:vAlign w:val="bottom"/>
            <w:hideMark/>
          </w:tcPr>
          <w:p w14:paraId="2B2CBAA6"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6E0142DA"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296" w:type="dxa"/>
            <w:shd w:val="clear" w:color="auto" w:fill="auto"/>
            <w:noWrap/>
            <w:vAlign w:val="bottom"/>
            <w:hideMark/>
          </w:tcPr>
          <w:p w14:paraId="416E8926" w14:textId="77777777" w:rsidR="00F820AC" w:rsidRPr="00DF272A" w:rsidRDefault="00F820AC" w:rsidP="005D3372">
            <w:pPr>
              <w:spacing w:after="0" w:line="240" w:lineRule="auto"/>
              <w:rPr>
                <w:rFonts w:ascii="Times New Roman" w:eastAsia="Times New Roman" w:hAnsi="Times New Roman" w:cs="Times New Roman"/>
                <w:sz w:val="20"/>
                <w:szCs w:val="20"/>
                <w:lang w:eastAsia="ru-RU"/>
              </w:rPr>
            </w:pPr>
          </w:p>
        </w:tc>
        <w:tc>
          <w:tcPr>
            <w:tcW w:w="1603" w:type="dxa"/>
            <w:shd w:val="clear" w:color="auto" w:fill="auto"/>
            <w:noWrap/>
            <w:vAlign w:val="bottom"/>
            <w:hideMark/>
          </w:tcPr>
          <w:p w14:paraId="48905CA2"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c>
          <w:tcPr>
            <w:tcW w:w="1173" w:type="dxa"/>
            <w:shd w:val="clear" w:color="auto" w:fill="auto"/>
            <w:noWrap/>
            <w:vAlign w:val="bottom"/>
            <w:hideMark/>
          </w:tcPr>
          <w:p w14:paraId="653E86EB"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noWrap/>
            <w:vAlign w:val="bottom"/>
            <w:hideMark/>
          </w:tcPr>
          <w:p w14:paraId="2ACADDEF"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c>
          <w:tcPr>
            <w:tcW w:w="1850" w:type="dxa"/>
            <w:shd w:val="clear" w:color="auto" w:fill="auto"/>
            <w:noWrap/>
            <w:vAlign w:val="bottom"/>
            <w:hideMark/>
          </w:tcPr>
          <w:p w14:paraId="43B0D744" w14:textId="77777777" w:rsidR="00F820AC" w:rsidRPr="00DF272A" w:rsidRDefault="00F820AC" w:rsidP="005D3372">
            <w:pPr>
              <w:spacing w:after="0" w:line="240" w:lineRule="auto"/>
              <w:jc w:val="center"/>
              <w:rPr>
                <w:rFonts w:ascii="Times New Roman" w:eastAsia="Times New Roman" w:hAnsi="Times New Roman" w:cs="Times New Roman"/>
                <w:sz w:val="20"/>
                <w:szCs w:val="20"/>
                <w:lang w:eastAsia="ru-RU"/>
              </w:rPr>
            </w:pPr>
          </w:p>
        </w:tc>
      </w:tr>
      <w:tr w:rsidR="00F820AC" w:rsidRPr="00DF272A" w14:paraId="52221139" w14:textId="77777777" w:rsidTr="00E21667">
        <w:trPr>
          <w:trHeight w:val="324"/>
        </w:trPr>
        <w:tc>
          <w:tcPr>
            <w:tcW w:w="9693" w:type="dxa"/>
            <w:gridSpan w:val="7"/>
            <w:shd w:val="clear" w:color="auto" w:fill="auto"/>
            <w:noWrap/>
            <w:hideMark/>
          </w:tcPr>
          <w:p w14:paraId="7B3F9AC9" w14:textId="77777777" w:rsidR="00F820AC" w:rsidRPr="00DF272A" w:rsidRDefault="00F820AC" w:rsidP="005D3372">
            <w:pPr>
              <w:spacing w:after="0" w:line="240" w:lineRule="auto"/>
              <w:rPr>
                <w:rFonts w:ascii="Times New Roman" w:eastAsia="Times New Roman" w:hAnsi="Times New Roman" w:cs="Times New Roman"/>
                <w:sz w:val="24"/>
                <w:szCs w:val="24"/>
                <w:lang w:eastAsia="ru-RU"/>
              </w:rPr>
            </w:pPr>
            <w:r w:rsidRPr="00DF272A">
              <w:rPr>
                <w:rFonts w:ascii="Times New Roman" w:eastAsia="Times New Roman" w:hAnsi="Times New Roman" w:cs="Times New Roman"/>
                <w:sz w:val="24"/>
                <w:szCs w:val="24"/>
                <w:lang w:eastAsia="ru-RU"/>
              </w:rPr>
              <w:t>Итого по реестру (сумма к перечислению</w:t>
            </w:r>
            <w:proofErr w:type="gramStart"/>
            <w:r w:rsidRPr="00DF272A">
              <w:rPr>
                <w:rFonts w:ascii="Times New Roman" w:eastAsia="Times New Roman" w:hAnsi="Times New Roman" w:cs="Times New Roman"/>
                <w:sz w:val="24"/>
                <w:szCs w:val="24"/>
                <w:lang w:eastAsia="ru-RU"/>
              </w:rPr>
              <w:t xml:space="preserve">):   </w:t>
            </w:r>
            <w:proofErr w:type="gramEnd"/>
          </w:p>
        </w:tc>
      </w:tr>
      <w:bookmarkEnd w:id="3"/>
    </w:tbl>
    <w:p w14:paraId="3E7C42F0" w14:textId="7E960ACA" w:rsidR="008E65EA" w:rsidRDefault="008E65EA" w:rsidP="00F820AC">
      <w:pPr>
        <w:spacing w:after="0" w:line="240" w:lineRule="auto"/>
      </w:pPr>
    </w:p>
    <w:p w14:paraId="5D28EBB4" w14:textId="77777777" w:rsidR="008E65EA" w:rsidRDefault="008E65EA">
      <w:r>
        <w:br w:type="page"/>
      </w:r>
    </w:p>
    <w:p w14:paraId="15FEE12E" w14:textId="6CD1DF7F" w:rsidR="008E65EA" w:rsidRPr="008E65EA" w:rsidRDefault="008E65EA" w:rsidP="008E65EA">
      <w:pPr>
        <w:tabs>
          <w:tab w:val="left" w:pos="1134"/>
          <w:tab w:val="left" w:pos="2268"/>
          <w:tab w:val="left" w:pos="3402"/>
          <w:tab w:val="left" w:pos="4536"/>
          <w:tab w:val="left" w:pos="5670"/>
          <w:tab w:val="left" w:pos="6804"/>
          <w:tab w:val="left" w:pos="7938"/>
          <w:tab w:val="left" w:pos="9072"/>
        </w:tabs>
        <w:spacing w:after="0" w:line="240" w:lineRule="auto"/>
        <w:jc w:val="right"/>
        <w:rPr>
          <w:rFonts w:ascii="Times New Roman" w:eastAsia="Batang" w:hAnsi="Times New Roman" w:cs="Times New Roman"/>
          <w:b/>
          <w:sz w:val="23"/>
          <w:szCs w:val="23"/>
          <w:lang w:eastAsia="ru-RU"/>
        </w:rPr>
      </w:pPr>
      <w:r w:rsidRPr="008E65EA">
        <w:rPr>
          <w:rFonts w:ascii="Times New Roman" w:eastAsia="Batang" w:hAnsi="Times New Roman" w:cs="Times New Roman"/>
          <w:b/>
          <w:sz w:val="23"/>
          <w:szCs w:val="23"/>
          <w:lang w:eastAsia="ru-RU"/>
        </w:rPr>
        <w:lastRenderedPageBreak/>
        <w:t xml:space="preserve">Приложение № </w:t>
      </w:r>
      <w:r>
        <w:rPr>
          <w:rFonts w:ascii="Times New Roman" w:eastAsia="Batang" w:hAnsi="Times New Roman" w:cs="Times New Roman"/>
          <w:b/>
          <w:sz w:val="23"/>
          <w:szCs w:val="23"/>
          <w:lang w:eastAsia="ru-RU"/>
        </w:rPr>
        <w:t>15</w:t>
      </w:r>
    </w:p>
    <w:p w14:paraId="0F94CA6D" w14:textId="77777777" w:rsidR="008E65EA" w:rsidRDefault="008E65EA" w:rsidP="008E65EA">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к Агентскому договору</w:t>
      </w:r>
    </w:p>
    <w:p w14:paraId="5A2666F3" w14:textId="51D070F8" w:rsidR="008E65EA" w:rsidRDefault="008E65EA" w:rsidP="008E65EA">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EC242F">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448AC158" w14:textId="0472474A" w:rsidR="008E65EA" w:rsidRDefault="008E65EA" w:rsidP="008E65EA">
      <w:pPr>
        <w:spacing w:after="0" w:line="240" w:lineRule="auto"/>
        <w:ind w:left="3232" w:firstLine="709"/>
        <w:jc w:val="right"/>
        <w:rPr>
          <w:rFonts w:ascii="Times New Roman" w:hAnsi="Times New Roman" w:cs="Times New Roman"/>
          <w:b/>
          <w:color w:val="000000"/>
          <w:sz w:val="24"/>
          <w:szCs w:val="24"/>
        </w:rPr>
      </w:pPr>
    </w:p>
    <w:p w14:paraId="2F25895F" w14:textId="77777777" w:rsidR="008E65EA" w:rsidRPr="008916D2" w:rsidRDefault="008E65EA" w:rsidP="008E65EA">
      <w:pPr>
        <w:spacing w:after="0" w:line="240" w:lineRule="auto"/>
        <w:ind w:left="3232" w:firstLine="709"/>
        <w:jc w:val="right"/>
        <w:rPr>
          <w:rFonts w:ascii="Times New Roman" w:hAnsi="Times New Roman" w:cs="Times New Roman"/>
          <w:b/>
          <w:color w:val="000000"/>
          <w:sz w:val="24"/>
          <w:szCs w:val="24"/>
        </w:rPr>
      </w:pPr>
    </w:p>
    <w:p w14:paraId="6F2FB4E9" w14:textId="77777777" w:rsidR="008E65EA" w:rsidRPr="008E65EA" w:rsidRDefault="008E65EA" w:rsidP="008E65EA">
      <w:pPr>
        <w:spacing w:after="0" w:line="240" w:lineRule="auto"/>
        <w:rPr>
          <w:rFonts w:ascii="Times New Roman" w:eastAsia="Batang" w:hAnsi="Times New Roman" w:cs="Times New Roman"/>
          <w:sz w:val="24"/>
          <w:szCs w:val="24"/>
          <w:lang w:eastAsia="ko-KR"/>
        </w:rPr>
      </w:pPr>
      <w:r w:rsidRPr="008E65EA">
        <w:rPr>
          <w:rFonts w:ascii="Times New Roman CYR" w:eastAsia="Batang" w:hAnsi="Times New Roman CYR" w:cs="Times New Roman CYR"/>
          <w:color w:val="000000"/>
          <w:sz w:val="24"/>
          <w:szCs w:val="24"/>
          <w:lang w:eastAsia="ko-KR"/>
        </w:rPr>
        <w:t xml:space="preserve">В соответствии с п. 7.3 Договора Стороны вправе изменить Упрощенную форму Реестра Застрахованных лиц по страховому продукту </w:t>
      </w:r>
      <w:r w:rsidRPr="008E65EA">
        <w:rPr>
          <w:rFonts w:ascii="Times New Roman" w:eastAsia="Batang" w:hAnsi="Times New Roman" w:cs="Times New Roman"/>
          <w:sz w:val="24"/>
          <w:szCs w:val="24"/>
          <w:lang w:eastAsia="ko-KR"/>
        </w:rPr>
        <w:t>«Капитал под управлением».</w:t>
      </w:r>
      <w:r w:rsidRPr="008E65EA">
        <w:rPr>
          <w:rFonts w:ascii="Times New Roman" w:eastAsia="Batang" w:hAnsi="Times New Roman" w:cs="Times New Roman"/>
          <w:color w:val="000000"/>
          <w:sz w:val="24"/>
          <w:szCs w:val="24"/>
          <w:lang w:eastAsia="ko-KR"/>
        </w:rPr>
        <w:t xml:space="preserve"> </w:t>
      </w:r>
      <w:r w:rsidRPr="008E65EA">
        <w:rPr>
          <w:rFonts w:ascii="Times New Roman CYR" w:eastAsia="Batang" w:hAnsi="Times New Roman CYR" w:cs="Times New Roman CYR"/>
          <w:color w:val="000000"/>
          <w:sz w:val="24"/>
          <w:szCs w:val="24"/>
          <w:lang w:eastAsia="ko-KR"/>
        </w:rPr>
        <w:t>Подписание Реестра Сторонами по иной форме означает согласование такой формы Упрощенного Реестра Сторонами.</w:t>
      </w:r>
    </w:p>
    <w:p w14:paraId="143C2EA1" w14:textId="37A289B2" w:rsidR="008E65EA" w:rsidRDefault="008E65EA" w:rsidP="008E65EA">
      <w:pPr>
        <w:spacing w:after="0" w:line="240" w:lineRule="auto"/>
        <w:jc w:val="both"/>
        <w:rPr>
          <w:rFonts w:ascii="Times New Roman" w:eastAsia="Batang" w:hAnsi="Times New Roman" w:cs="Times New Roman"/>
          <w:b/>
          <w:sz w:val="24"/>
          <w:szCs w:val="24"/>
          <w:lang w:eastAsia="ko-KR"/>
        </w:rPr>
      </w:pPr>
    </w:p>
    <w:p w14:paraId="718953EE" w14:textId="64A88A50" w:rsidR="00793D58" w:rsidRDefault="00793D58" w:rsidP="00E21667">
      <w:pPr>
        <w:spacing w:after="0" w:line="240" w:lineRule="auto"/>
        <w:jc w:val="center"/>
        <w:rPr>
          <w:rFonts w:ascii="Times New Roman" w:eastAsia="Batang" w:hAnsi="Times New Roman" w:cs="Times New Roman"/>
          <w:b/>
          <w:sz w:val="24"/>
          <w:szCs w:val="24"/>
          <w:lang w:eastAsia="ko-KR"/>
        </w:rPr>
      </w:pPr>
      <w:r>
        <w:rPr>
          <w:rFonts w:ascii="Times New Roman CYR" w:hAnsi="Times New Roman CYR" w:cs="Times New Roman CYR"/>
          <w:b/>
          <w:bCs/>
          <w:color w:val="000000"/>
          <w:sz w:val="24"/>
          <w:szCs w:val="24"/>
        </w:rPr>
        <w:t xml:space="preserve">Упрощенная форма Реестра застрахованных лиц по страховому продукту </w:t>
      </w:r>
      <w:r>
        <w:rPr>
          <w:rFonts w:ascii="Times New Roman" w:hAnsi="Times New Roman" w:cs="Times New Roman"/>
          <w:b/>
          <w:bCs/>
          <w:color w:val="000000"/>
          <w:sz w:val="24"/>
          <w:szCs w:val="24"/>
        </w:rPr>
        <w:t>«Капитал под управлением»</w:t>
      </w:r>
    </w:p>
    <w:p w14:paraId="278E2AED" w14:textId="77777777" w:rsidR="00793D58" w:rsidRPr="008E65EA" w:rsidRDefault="00793D58" w:rsidP="008E65EA">
      <w:pPr>
        <w:spacing w:after="0" w:line="240" w:lineRule="auto"/>
        <w:jc w:val="both"/>
        <w:rPr>
          <w:rFonts w:ascii="Times New Roman" w:eastAsia="Batang" w:hAnsi="Times New Roman" w:cs="Times New Roman"/>
          <w:b/>
          <w:sz w:val="24"/>
          <w:szCs w:val="24"/>
          <w:lang w:eastAsia="ko-KR"/>
        </w:rPr>
      </w:pPr>
    </w:p>
    <w:tbl>
      <w:tblPr>
        <w:tblW w:w="9923" w:type="dxa"/>
        <w:tblInd w:w="-5" w:type="dxa"/>
        <w:tblLook w:val="04A0" w:firstRow="1" w:lastRow="0" w:firstColumn="1" w:lastColumn="0" w:noHBand="0" w:noVBand="1"/>
      </w:tblPr>
      <w:tblGrid>
        <w:gridCol w:w="1701"/>
        <w:gridCol w:w="8222"/>
      </w:tblGrid>
      <w:tr w:rsidR="008E65EA" w:rsidRPr="008E65EA" w14:paraId="65E7008A" w14:textId="77777777" w:rsidTr="005D3372">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63D5A430"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b/>
                <w:color w:val="000000"/>
                <w:sz w:val="24"/>
                <w:szCs w:val="24"/>
              </w:rPr>
            </w:pPr>
            <w:r w:rsidRPr="008E65EA">
              <w:rPr>
                <w:rFonts w:ascii="Times New Roman CYR" w:eastAsia="Batang" w:hAnsi="Times New Roman CYR" w:cs="Times New Roman CYR"/>
                <w:b/>
                <w:color w:val="000000"/>
                <w:sz w:val="24"/>
                <w:szCs w:val="24"/>
                <w:lang w:eastAsia="ko-KR"/>
              </w:rPr>
              <w:t>№ поля</w:t>
            </w:r>
          </w:p>
        </w:tc>
        <w:tc>
          <w:tcPr>
            <w:tcW w:w="8222" w:type="dxa"/>
            <w:tcBorders>
              <w:top w:val="single" w:sz="4" w:space="0" w:color="auto"/>
              <w:left w:val="single" w:sz="4" w:space="0" w:color="auto"/>
              <w:bottom w:val="single" w:sz="4" w:space="0" w:color="auto"/>
              <w:right w:val="single" w:sz="4" w:space="0" w:color="auto"/>
            </w:tcBorders>
            <w:vAlign w:val="center"/>
            <w:hideMark/>
          </w:tcPr>
          <w:p w14:paraId="1608AD24"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b/>
                <w:color w:val="000000"/>
                <w:sz w:val="24"/>
                <w:szCs w:val="24"/>
                <w:lang w:eastAsia="ko-KR"/>
              </w:rPr>
            </w:pPr>
            <w:r w:rsidRPr="008E65EA">
              <w:rPr>
                <w:rFonts w:ascii="Times New Roman CYR" w:eastAsia="Batang" w:hAnsi="Times New Roman CYR" w:cs="Times New Roman CYR"/>
                <w:b/>
                <w:color w:val="000000"/>
                <w:sz w:val="24"/>
                <w:szCs w:val="24"/>
                <w:lang w:eastAsia="ko-KR"/>
              </w:rPr>
              <w:t>Наименование поля</w:t>
            </w:r>
          </w:p>
        </w:tc>
      </w:tr>
      <w:tr w:rsidR="008E65EA" w:rsidRPr="008E65EA" w14:paraId="140F8BEE"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6A0C8C64"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w:t>
            </w:r>
          </w:p>
        </w:tc>
        <w:tc>
          <w:tcPr>
            <w:tcW w:w="8222" w:type="dxa"/>
            <w:tcBorders>
              <w:top w:val="nil"/>
              <w:left w:val="single" w:sz="4" w:space="0" w:color="auto"/>
              <w:bottom w:val="single" w:sz="4" w:space="0" w:color="auto"/>
              <w:right w:val="single" w:sz="4" w:space="0" w:color="auto"/>
            </w:tcBorders>
            <w:vAlign w:val="center"/>
            <w:hideMark/>
          </w:tcPr>
          <w:p w14:paraId="7E72C57F"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заключения договора</w:t>
            </w:r>
          </w:p>
        </w:tc>
      </w:tr>
      <w:tr w:rsidR="008E65EA" w:rsidRPr="008E65EA" w14:paraId="12A01E02"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3377E76D"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2</w:t>
            </w:r>
          </w:p>
        </w:tc>
        <w:tc>
          <w:tcPr>
            <w:tcW w:w="8222" w:type="dxa"/>
            <w:tcBorders>
              <w:top w:val="nil"/>
              <w:left w:val="single" w:sz="4" w:space="0" w:color="auto"/>
              <w:bottom w:val="single" w:sz="4" w:space="0" w:color="auto"/>
              <w:right w:val="single" w:sz="4" w:space="0" w:color="auto"/>
            </w:tcBorders>
            <w:vAlign w:val="center"/>
            <w:hideMark/>
          </w:tcPr>
          <w:p w14:paraId="19F622C2"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Номер договора страхования</w:t>
            </w:r>
          </w:p>
        </w:tc>
      </w:tr>
      <w:tr w:rsidR="008E65EA" w:rsidRPr="008E65EA" w14:paraId="3CA05618"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23ABE8AD"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3</w:t>
            </w:r>
          </w:p>
        </w:tc>
        <w:tc>
          <w:tcPr>
            <w:tcW w:w="8222" w:type="dxa"/>
            <w:tcBorders>
              <w:top w:val="nil"/>
              <w:left w:val="single" w:sz="4" w:space="0" w:color="auto"/>
              <w:bottom w:val="single" w:sz="4" w:space="0" w:color="auto"/>
              <w:right w:val="single" w:sz="4" w:space="0" w:color="auto"/>
            </w:tcBorders>
            <w:vAlign w:val="center"/>
            <w:hideMark/>
          </w:tcPr>
          <w:p w14:paraId="150A064C"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Тип договора</w:t>
            </w:r>
          </w:p>
        </w:tc>
      </w:tr>
      <w:tr w:rsidR="008E65EA" w:rsidRPr="008E65EA" w14:paraId="2114E30F"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6E13B14E"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4</w:t>
            </w:r>
          </w:p>
        </w:tc>
        <w:tc>
          <w:tcPr>
            <w:tcW w:w="8222" w:type="dxa"/>
            <w:tcBorders>
              <w:top w:val="nil"/>
              <w:left w:val="single" w:sz="4" w:space="0" w:color="auto"/>
              <w:bottom w:val="single" w:sz="4" w:space="0" w:color="auto"/>
              <w:right w:val="single" w:sz="4" w:space="0" w:color="auto"/>
            </w:tcBorders>
            <w:vAlign w:val="center"/>
            <w:hideMark/>
          </w:tcPr>
          <w:p w14:paraId="0485EE55"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Программа страхования</w:t>
            </w:r>
          </w:p>
        </w:tc>
      </w:tr>
      <w:tr w:rsidR="008E65EA" w:rsidRPr="008E65EA" w14:paraId="5F700A74"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3957886C"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5</w:t>
            </w:r>
          </w:p>
        </w:tc>
        <w:tc>
          <w:tcPr>
            <w:tcW w:w="8222" w:type="dxa"/>
            <w:tcBorders>
              <w:top w:val="nil"/>
              <w:left w:val="single" w:sz="4" w:space="0" w:color="auto"/>
              <w:bottom w:val="single" w:sz="4" w:space="0" w:color="auto"/>
              <w:right w:val="single" w:sz="4" w:space="0" w:color="auto"/>
            </w:tcBorders>
            <w:vAlign w:val="center"/>
            <w:hideMark/>
          </w:tcPr>
          <w:p w14:paraId="6E196622"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начала страхования</w:t>
            </w:r>
          </w:p>
        </w:tc>
      </w:tr>
      <w:tr w:rsidR="008E65EA" w:rsidRPr="008E65EA" w14:paraId="6BBD7055"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684DF7C1"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6</w:t>
            </w:r>
          </w:p>
        </w:tc>
        <w:tc>
          <w:tcPr>
            <w:tcW w:w="8222" w:type="dxa"/>
            <w:tcBorders>
              <w:top w:val="nil"/>
              <w:left w:val="single" w:sz="4" w:space="0" w:color="auto"/>
              <w:bottom w:val="single" w:sz="4" w:space="0" w:color="auto"/>
              <w:right w:val="single" w:sz="4" w:space="0" w:color="auto"/>
            </w:tcBorders>
            <w:vAlign w:val="center"/>
            <w:hideMark/>
          </w:tcPr>
          <w:p w14:paraId="12268B5F"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начала инвестирования</w:t>
            </w:r>
          </w:p>
        </w:tc>
      </w:tr>
      <w:tr w:rsidR="008E65EA" w:rsidRPr="008E65EA" w14:paraId="017AB232"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5D8B6F41"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7</w:t>
            </w:r>
          </w:p>
        </w:tc>
        <w:tc>
          <w:tcPr>
            <w:tcW w:w="8222" w:type="dxa"/>
            <w:tcBorders>
              <w:top w:val="nil"/>
              <w:left w:val="single" w:sz="4" w:space="0" w:color="auto"/>
              <w:bottom w:val="single" w:sz="4" w:space="0" w:color="auto"/>
              <w:right w:val="single" w:sz="4" w:space="0" w:color="auto"/>
            </w:tcBorders>
            <w:vAlign w:val="center"/>
            <w:hideMark/>
          </w:tcPr>
          <w:p w14:paraId="4937EC8D"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окончания страхования</w:t>
            </w:r>
          </w:p>
        </w:tc>
      </w:tr>
      <w:tr w:rsidR="008E65EA" w:rsidRPr="008E65EA" w14:paraId="0866FD33"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5B12DAE4"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8</w:t>
            </w:r>
          </w:p>
        </w:tc>
        <w:tc>
          <w:tcPr>
            <w:tcW w:w="8222" w:type="dxa"/>
            <w:tcBorders>
              <w:top w:val="nil"/>
              <w:left w:val="single" w:sz="4" w:space="0" w:color="auto"/>
              <w:bottom w:val="single" w:sz="4" w:space="0" w:color="auto"/>
              <w:right w:val="single" w:sz="4" w:space="0" w:color="auto"/>
            </w:tcBorders>
            <w:vAlign w:val="center"/>
            <w:hideMark/>
          </w:tcPr>
          <w:p w14:paraId="7D64358A"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Стратегия</w:t>
            </w:r>
          </w:p>
        </w:tc>
      </w:tr>
      <w:tr w:rsidR="008E65EA" w:rsidRPr="008E65EA" w14:paraId="19330DF2"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720C4FFC"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9</w:t>
            </w:r>
          </w:p>
        </w:tc>
        <w:tc>
          <w:tcPr>
            <w:tcW w:w="8222" w:type="dxa"/>
            <w:tcBorders>
              <w:top w:val="nil"/>
              <w:left w:val="single" w:sz="4" w:space="0" w:color="auto"/>
              <w:bottom w:val="single" w:sz="4" w:space="0" w:color="auto"/>
              <w:right w:val="single" w:sz="4" w:space="0" w:color="auto"/>
            </w:tcBorders>
            <w:vAlign w:val="center"/>
            <w:hideMark/>
          </w:tcPr>
          <w:p w14:paraId="5D657B2B"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Срок страхования в годах</w:t>
            </w:r>
          </w:p>
        </w:tc>
      </w:tr>
      <w:tr w:rsidR="008E65EA" w:rsidRPr="008E65EA" w14:paraId="789BC49F"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56AAB0EA"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10</w:t>
            </w:r>
          </w:p>
        </w:tc>
        <w:tc>
          <w:tcPr>
            <w:tcW w:w="8222" w:type="dxa"/>
            <w:tcBorders>
              <w:top w:val="nil"/>
              <w:left w:val="single" w:sz="4" w:space="0" w:color="auto"/>
              <w:bottom w:val="single" w:sz="4" w:space="0" w:color="auto"/>
              <w:right w:val="single" w:sz="4" w:space="0" w:color="auto"/>
            </w:tcBorders>
            <w:vAlign w:val="center"/>
            <w:hideMark/>
          </w:tcPr>
          <w:p w14:paraId="6D51DD18"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Валюта договора страхования</w:t>
            </w:r>
          </w:p>
        </w:tc>
      </w:tr>
      <w:tr w:rsidR="008E65EA" w:rsidRPr="008E65EA" w14:paraId="35B165CD"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0AD2FEFA"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11</w:t>
            </w:r>
          </w:p>
        </w:tc>
        <w:tc>
          <w:tcPr>
            <w:tcW w:w="8222" w:type="dxa"/>
            <w:tcBorders>
              <w:top w:val="nil"/>
              <w:left w:val="single" w:sz="4" w:space="0" w:color="auto"/>
              <w:bottom w:val="single" w:sz="4" w:space="0" w:color="auto"/>
              <w:right w:val="single" w:sz="4" w:space="0" w:color="auto"/>
            </w:tcBorders>
            <w:vAlign w:val="center"/>
            <w:hideMark/>
          </w:tcPr>
          <w:p w14:paraId="5B8C6FFF"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Периодичность оплаты</w:t>
            </w:r>
          </w:p>
        </w:tc>
      </w:tr>
      <w:tr w:rsidR="008E65EA" w:rsidRPr="008E65EA" w14:paraId="14273346"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719B2CFB"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12</w:t>
            </w:r>
          </w:p>
        </w:tc>
        <w:tc>
          <w:tcPr>
            <w:tcW w:w="8222" w:type="dxa"/>
            <w:tcBorders>
              <w:top w:val="nil"/>
              <w:left w:val="single" w:sz="4" w:space="0" w:color="auto"/>
              <w:bottom w:val="single" w:sz="4" w:space="0" w:color="auto"/>
              <w:right w:val="single" w:sz="4" w:space="0" w:color="auto"/>
            </w:tcBorders>
            <w:vAlign w:val="center"/>
            <w:hideMark/>
          </w:tcPr>
          <w:p w14:paraId="69198C45"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Общая страховая премия в валюте договора</w:t>
            </w:r>
          </w:p>
        </w:tc>
      </w:tr>
      <w:tr w:rsidR="008E65EA" w:rsidRPr="008E65EA" w14:paraId="58DE23F2"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3EE6AFBD"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13</w:t>
            </w:r>
          </w:p>
        </w:tc>
        <w:tc>
          <w:tcPr>
            <w:tcW w:w="8222" w:type="dxa"/>
            <w:tcBorders>
              <w:top w:val="nil"/>
              <w:left w:val="single" w:sz="4" w:space="0" w:color="auto"/>
              <w:bottom w:val="single" w:sz="4" w:space="0" w:color="auto"/>
              <w:right w:val="single" w:sz="4" w:space="0" w:color="auto"/>
            </w:tcBorders>
            <w:vAlign w:val="center"/>
            <w:hideMark/>
          </w:tcPr>
          <w:p w14:paraId="32F0BF0D"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ФИО Страхователя</w:t>
            </w:r>
          </w:p>
        </w:tc>
      </w:tr>
      <w:tr w:rsidR="008E65EA" w:rsidRPr="008E65EA" w14:paraId="1C2819FD"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5D15ED07"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14</w:t>
            </w:r>
          </w:p>
        </w:tc>
        <w:tc>
          <w:tcPr>
            <w:tcW w:w="8222" w:type="dxa"/>
            <w:tcBorders>
              <w:top w:val="nil"/>
              <w:left w:val="single" w:sz="4" w:space="0" w:color="auto"/>
              <w:bottom w:val="single" w:sz="4" w:space="0" w:color="auto"/>
              <w:right w:val="single" w:sz="4" w:space="0" w:color="auto"/>
            </w:tcBorders>
            <w:vAlign w:val="center"/>
            <w:hideMark/>
          </w:tcPr>
          <w:p w14:paraId="2D3317E3"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рождения Страхователя</w:t>
            </w:r>
          </w:p>
        </w:tc>
      </w:tr>
      <w:tr w:rsidR="008E65EA" w:rsidRPr="008E65EA" w14:paraId="506A555E"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4979AD11"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15</w:t>
            </w:r>
          </w:p>
        </w:tc>
        <w:tc>
          <w:tcPr>
            <w:tcW w:w="8222" w:type="dxa"/>
            <w:tcBorders>
              <w:top w:val="nil"/>
              <w:left w:val="single" w:sz="4" w:space="0" w:color="auto"/>
              <w:bottom w:val="single" w:sz="4" w:space="0" w:color="auto"/>
              <w:right w:val="single" w:sz="4" w:space="0" w:color="auto"/>
            </w:tcBorders>
            <w:vAlign w:val="center"/>
            <w:hideMark/>
          </w:tcPr>
          <w:p w14:paraId="5BF13AD1"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ФИО Застрахованного лица</w:t>
            </w:r>
          </w:p>
        </w:tc>
      </w:tr>
      <w:tr w:rsidR="008E65EA" w:rsidRPr="008E65EA" w14:paraId="0FF4404E"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1A59D124"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16</w:t>
            </w:r>
          </w:p>
        </w:tc>
        <w:tc>
          <w:tcPr>
            <w:tcW w:w="8222" w:type="dxa"/>
            <w:tcBorders>
              <w:top w:val="nil"/>
              <w:left w:val="single" w:sz="4" w:space="0" w:color="auto"/>
              <w:bottom w:val="single" w:sz="4" w:space="0" w:color="auto"/>
              <w:right w:val="single" w:sz="4" w:space="0" w:color="auto"/>
            </w:tcBorders>
            <w:vAlign w:val="center"/>
            <w:hideMark/>
          </w:tcPr>
          <w:p w14:paraId="02B90B54"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рождения Застрахованного лица</w:t>
            </w:r>
          </w:p>
        </w:tc>
      </w:tr>
      <w:tr w:rsidR="008E65EA" w:rsidRPr="008E65EA" w14:paraId="15313957"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285398F4"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17</w:t>
            </w:r>
          </w:p>
        </w:tc>
        <w:tc>
          <w:tcPr>
            <w:tcW w:w="8222" w:type="dxa"/>
            <w:tcBorders>
              <w:top w:val="nil"/>
              <w:left w:val="single" w:sz="4" w:space="0" w:color="auto"/>
              <w:bottom w:val="single" w:sz="4" w:space="0" w:color="auto"/>
              <w:right w:val="single" w:sz="4" w:space="0" w:color="auto"/>
            </w:tcBorders>
            <w:vAlign w:val="center"/>
            <w:hideMark/>
          </w:tcPr>
          <w:p w14:paraId="2A1F7DFE"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ВСП</w:t>
            </w:r>
          </w:p>
        </w:tc>
      </w:tr>
      <w:tr w:rsidR="008E65EA" w:rsidRPr="008E65EA" w14:paraId="376DBD6A" w14:textId="77777777" w:rsidTr="005D3372">
        <w:trPr>
          <w:trHeight w:val="397"/>
        </w:trPr>
        <w:tc>
          <w:tcPr>
            <w:tcW w:w="1701" w:type="dxa"/>
            <w:tcBorders>
              <w:top w:val="nil"/>
              <w:left w:val="single" w:sz="4" w:space="0" w:color="auto"/>
              <w:bottom w:val="single" w:sz="4" w:space="0" w:color="auto"/>
              <w:right w:val="single" w:sz="4" w:space="0" w:color="auto"/>
            </w:tcBorders>
            <w:vAlign w:val="bottom"/>
            <w:hideMark/>
          </w:tcPr>
          <w:p w14:paraId="1C717DB3"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18</w:t>
            </w:r>
          </w:p>
        </w:tc>
        <w:tc>
          <w:tcPr>
            <w:tcW w:w="8222" w:type="dxa"/>
            <w:tcBorders>
              <w:top w:val="nil"/>
              <w:left w:val="single" w:sz="4" w:space="0" w:color="auto"/>
              <w:bottom w:val="single" w:sz="4" w:space="0" w:color="auto"/>
              <w:right w:val="single" w:sz="4" w:space="0" w:color="auto"/>
            </w:tcBorders>
            <w:vAlign w:val="center"/>
            <w:hideMark/>
          </w:tcPr>
          <w:p w14:paraId="48EFED41" w14:textId="77777777" w:rsidR="008E65EA" w:rsidRPr="008E65EA" w:rsidRDefault="008E65EA" w:rsidP="008E65EA">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Сумма агентского вознаграждения с НДС к оплате Страховой компанией, руб.</w:t>
            </w:r>
          </w:p>
        </w:tc>
      </w:tr>
    </w:tbl>
    <w:p w14:paraId="08086D71" w14:textId="77777777" w:rsidR="008E65EA" w:rsidRPr="008E65EA" w:rsidRDefault="008E65EA" w:rsidP="008E65EA">
      <w:pPr>
        <w:spacing w:after="0" w:line="240" w:lineRule="auto"/>
        <w:jc w:val="both"/>
        <w:rPr>
          <w:rFonts w:ascii="Times New Roman" w:eastAsia="Batang" w:hAnsi="Times New Roman" w:cs="Times New Roman"/>
          <w:b/>
          <w:sz w:val="24"/>
          <w:szCs w:val="24"/>
          <w:lang w:eastAsia="ko-KR"/>
        </w:rPr>
      </w:pPr>
    </w:p>
    <w:p w14:paraId="5AE0D69C" w14:textId="77777777" w:rsidR="0083070A" w:rsidRDefault="0083070A" w:rsidP="00E21667">
      <w:pPr>
        <w:spacing w:after="0" w:line="240" w:lineRule="auto"/>
      </w:pPr>
    </w:p>
    <w:sectPr w:rsidR="0083070A" w:rsidSect="00F820AC">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E8FF" w14:textId="77777777" w:rsidR="00652AE0" w:rsidRDefault="00652AE0" w:rsidP="009E325C">
      <w:pPr>
        <w:spacing w:after="0" w:line="240" w:lineRule="auto"/>
      </w:pPr>
      <w:r>
        <w:separator/>
      </w:r>
    </w:p>
  </w:endnote>
  <w:endnote w:type="continuationSeparator" w:id="0">
    <w:p w14:paraId="73613663" w14:textId="77777777" w:rsidR="00652AE0" w:rsidRDefault="00652AE0" w:rsidP="009E325C">
      <w:pPr>
        <w:spacing w:after="0" w:line="240" w:lineRule="auto"/>
      </w:pPr>
      <w:r>
        <w:continuationSeparator/>
      </w:r>
    </w:p>
  </w:endnote>
  <w:endnote w:type="continuationNotice" w:id="1">
    <w:p w14:paraId="3D30BB44" w14:textId="77777777" w:rsidR="00652AE0" w:rsidRDefault="00652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C338" w14:textId="77777777" w:rsidR="00556C01" w:rsidRDefault="00556C01">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BF5A" w14:textId="77777777" w:rsidR="00556C01" w:rsidRDefault="00556C01" w:rsidP="00313F8A">
    <w:pPr>
      <w:pStyle w:val="af5"/>
      <w:jc w:val="right"/>
    </w:pPr>
    <w:r>
      <w:rPr>
        <w:noProof/>
      </w:rPr>
      <w:drawing>
        <wp:inline distT="0" distB="0" distL="0" distR="0" wp14:anchorId="5C3AE4D1" wp14:editId="5A690FA6">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id w:val="-507822727"/>
        <w:docPartObj>
          <w:docPartGallery w:val="Page Numbers (Bottom of Page)"/>
          <w:docPartUnique/>
        </w:docPartObj>
      </w:sdtPr>
      <w:sdtEndPr/>
      <w:sdtContent>
        <w:r>
          <w:fldChar w:fldCharType="begin"/>
        </w:r>
        <w:r>
          <w:instrText>PAGE   \* MERGEFORMAT</w:instrText>
        </w:r>
        <w:r>
          <w:fldChar w:fldCharType="separate"/>
        </w:r>
        <w:r w:rsidR="00B73A90">
          <w:rPr>
            <w:noProof/>
          </w:rPr>
          <w:t>20</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012C" w14:textId="77777777" w:rsidR="00556C01" w:rsidRDefault="00556C01">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5AFB" w14:textId="77777777" w:rsidR="00556C01" w:rsidRDefault="00556C01">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4F55" w14:textId="77777777" w:rsidR="00556C01" w:rsidRDefault="00556C01">
    <w:pPr>
      <w:pStyle w:val="af5"/>
    </w:pPr>
    <w:r>
      <w:rPr>
        <w:noProof/>
      </w:rPr>
      <w:drawing>
        <wp:inline distT="0" distB="0" distL="0" distR="0" wp14:anchorId="0B8A3876" wp14:editId="50A4C296">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FECB" w14:textId="77777777" w:rsidR="00556C01" w:rsidRDefault="00556C0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F51D" w14:textId="77777777" w:rsidR="00652AE0" w:rsidRDefault="00652AE0" w:rsidP="009E325C">
      <w:pPr>
        <w:spacing w:after="0" w:line="240" w:lineRule="auto"/>
      </w:pPr>
      <w:r>
        <w:separator/>
      </w:r>
    </w:p>
  </w:footnote>
  <w:footnote w:type="continuationSeparator" w:id="0">
    <w:p w14:paraId="45161CDB" w14:textId="77777777" w:rsidR="00652AE0" w:rsidRDefault="00652AE0" w:rsidP="009E325C">
      <w:pPr>
        <w:spacing w:after="0" w:line="240" w:lineRule="auto"/>
      </w:pPr>
      <w:r>
        <w:continuationSeparator/>
      </w:r>
    </w:p>
  </w:footnote>
  <w:footnote w:type="continuationNotice" w:id="1">
    <w:p w14:paraId="38790614" w14:textId="77777777" w:rsidR="00652AE0" w:rsidRDefault="00652AE0">
      <w:pPr>
        <w:spacing w:after="0" w:line="240" w:lineRule="auto"/>
      </w:pPr>
    </w:p>
  </w:footnote>
  <w:footnote w:id="2">
    <w:p w14:paraId="0F3C4873" w14:textId="77777777" w:rsidR="00556C01" w:rsidRPr="004C65D9" w:rsidRDefault="00556C01" w:rsidP="00E75C69">
      <w:pPr>
        <w:pStyle w:val="ab"/>
        <w:rPr>
          <w:sz w:val="16"/>
          <w:szCs w:val="16"/>
        </w:rPr>
      </w:pPr>
      <w:r w:rsidRPr="004C65D9">
        <w:rPr>
          <w:rStyle w:val="a8"/>
          <w:sz w:val="16"/>
          <w:szCs w:val="16"/>
        </w:rPr>
        <w:footnoteRef/>
      </w:r>
      <w:r w:rsidRPr="004C65D9">
        <w:rPr>
          <w:sz w:val="16"/>
          <w:szCs w:val="16"/>
        </w:rPr>
        <w:t xml:space="preserve"> </w:t>
      </w:r>
      <w:r w:rsidRPr="004C65D9">
        <w:rPr>
          <w:color w:val="000000"/>
          <w:sz w:val="16"/>
          <w:szCs w:val="16"/>
        </w:rPr>
        <w:t>обращение (жалоба) – направленная в страховую организацию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footnote>
  <w:footnote w:id="3">
    <w:p w14:paraId="66A753F0" w14:textId="77777777" w:rsidR="00556C01" w:rsidRPr="004C65D9" w:rsidRDefault="00556C01" w:rsidP="009E325C">
      <w:pPr>
        <w:autoSpaceDE w:val="0"/>
        <w:autoSpaceDN w:val="0"/>
        <w:adjustRightInd w:val="0"/>
        <w:spacing w:after="0" w:line="240" w:lineRule="auto"/>
        <w:jc w:val="both"/>
        <w:rPr>
          <w:rFonts w:ascii="Times New Roman CYR" w:hAnsi="Times New Roman CYR" w:cs="Times New Roman CYR"/>
          <w:color w:val="000000"/>
          <w:sz w:val="16"/>
          <w:szCs w:val="16"/>
        </w:rPr>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Данное условие распространяется также на Выгодоприобретателя-физическое лицо, если форма страховых документов, утвержденных Страховщиком, подразумевает установление гражданства (статус лица без гражданства) Выгодоприобретателя.</w:t>
      </w:r>
      <w:r>
        <w:rPr>
          <w:rFonts w:ascii="Times New Roman CYR" w:hAnsi="Times New Roman CYR" w:cs="Times New Roman CYR"/>
          <w:color w:val="000000"/>
          <w:sz w:val="16"/>
          <w:szCs w:val="16"/>
        </w:rPr>
        <w:t xml:space="preserve"> </w:t>
      </w:r>
    </w:p>
    <w:p w14:paraId="3C4C15A0" w14:textId="77777777" w:rsidR="00556C01" w:rsidRPr="004C65D9" w:rsidRDefault="00556C01" w:rsidP="009E325C">
      <w:pPr>
        <w:pStyle w:val="ab"/>
        <w:jc w:val="both"/>
        <w:rPr>
          <w:sz w:val="16"/>
          <w:szCs w:val="16"/>
        </w:rPr>
      </w:pPr>
      <w:r w:rsidRPr="004C65D9">
        <w:rPr>
          <w:rFonts w:ascii="Times New Roman CYR" w:hAnsi="Times New Roman CYR" w:cs="Times New Roman CYR"/>
          <w:color w:val="000000"/>
          <w:sz w:val="16"/>
          <w:szCs w:val="16"/>
        </w:rPr>
        <w:t xml:space="preserve">Обязанность по идентификации выгодоприобретателя, включая установление его гражданства вытекает из требований Федерального закона от 07 августа 2001 года </w:t>
      </w:r>
      <w:r w:rsidRPr="004C65D9">
        <w:rPr>
          <w:color w:val="000000"/>
          <w:sz w:val="16"/>
          <w:szCs w:val="16"/>
        </w:rPr>
        <w:t>№ 115-</w:t>
      </w:r>
      <w:r w:rsidRPr="004C65D9">
        <w:rPr>
          <w:rFonts w:ascii="Times New Roman CYR" w:hAnsi="Times New Roman CYR" w:cs="Times New Roman CYR"/>
          <w:color w:val="000000"/>
          <w:sz w:val="16"/>
          <w:szCs w:val="16"/>
        </w:rPr>
        <w:t xml:space="preserve">ФЗ </w:t>
      </w:r>
      <w:r w:rsidRPr="004C65D9">
        <w:rPr>
          <w:color w:val="000000"/>
          <w:sz w:val="16"/>
          <w:szCs w:val="16"/>
        </w:rPr>
        <w:t>«</w:t>
      </w:r>
      <w:r w:rsidRPr="004C65D9">
        <w:rPr>
          <w:rFonts w:ascii="Times New Roman CYR" w:hAnsi="Times New Roman CYR" w:cs="Times New Roman CYR"/>
          <w:color w:val="000000"/>
          <w:sz w:val="16"/>
          <w:szCs w:val="16"/>
        </w:rPr>
        <w:t>О противодействии легализации (отмыванию) доходов, полученных преступным путем, и финансированию терроризма</w:t>
      </w:r>
      <w:r w:rsidRPr="004C65D9">
        <w:rPr>
          <w:color w:val="000000"/>
          <w:sz w:val="16"/>
          <w:szCs w:val="16"/>
        </w:rPr>
        <w:t>» (</w:t>
      </w:r>
      <w:r w:rsidRPr="004C65D9">
        <w:rPr>
          <w:rFonts w:ascii="Times New Roman CYR" w:hAnsi="Times New Roman CYR" w:cs="Times New Roman CYR"/>
          <w:color w:val="000000"/>
          <w:sz w:val="16"/>
          <w:szCs w:val="16"/>
        </w:rPr>
        <w:t>подп.1 п.1 ст.7).</w:t>
      </w:r>
    </w:p>
  </w:footnote>
  <w:footnote w:id="4">
    <w:p w14:paraId="4DE66321" w14:textId="77777777" w:rsidR="00556C01" w:rsidRDefault="00556C01" w:rsidP="009E325C">
      <w:pPr>
        <w:autoSpaceDE w:val="0"/>
        <w:autoSpaceDN w:val="0"/>
        <w:adjustRightInd w:val="0"/>
        <w:spacing w:after="0" w:line="240" w:lineRule="auto"/>
        <w:jc w:val="both"/>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В случае если Страхователем/Застрахованным лицом по Договору страхования является физическое лицо - не гражданин РФ, дополнительно предоставляется нотариально заверенный перевод указанных документов. Данное условие применяется также к Выгодоприобретателям, если согласно п. 1.4. настоящего Приложения устанавливается их гражданство.</w:t>
      </w:r>
    </w:p>
  </w:footnote>
  <w:footnote w:id="5">
    <w:p w14:paraId="1A75D82F" w14:textId="77777777" w:rsidR="00556C01" w:rsidRPr="002F0EEC" w:rsidRDefault="00556C01"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6">
    <w:p w14:paraId="35F34BD5" w14:textId="77777777" w:rsidR="00556C01" w:rsidRPr="002F0EEC" w:rsidRDefault="00556C01"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7">
    <w:p w14:paraId="51B0EC2A" w14:textId="77777777" w:rsidR="00556C01" w:rsidRPr="002F0EEC" w:rsidRDefault="00556C01" w:rsidP="009E325C">
      <w:pPr>
        <w:pStyle w:val="HTML"/>
        <w:jc w:val="both"/>
        <w:rPr>
          <w:rFonts w:ascii="Times New Roman" w:eastAsia="Calibri" w:hAnsi="Times New Roman" w:cs="Times New Roman"/>
          <w:sz w:val="16"/>
          <w:szCs w:val="16"/>
        </w:rPr>
      </w:pPr>
      <w:r w:rsidRPr="002F0EEC">
        <w:rPr>
          <w:rStyle w:val="a8"/>
          <w:rFonts w:ascii="Times New Roman" w:hAnsi="Times New Roman"/>
          <w:sz w:val="16"/>
          <w:szCs w:val="16"/>
        </w:rPr>
        <w:footnoteRef/>
      </w:r>
      <w:r w:rsidRPr="002F0EEC">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
    <w:p w14:paraId="0B60F388" w14:textId="77777777" w:rsidR="00556C01" w:rsidRPr="002F0EEC" w:rsidRDefault="00556C01"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9">
    <w:p w14:paraId="216B6DF1" w14:textId="0D1A842C" w:rsidR="00556C01" w:rsidRPr="002F0EEC" w:rsidRDefault="00556C01" w:rsidP="009E325C">
      <w:pPr>
        <w:pStyle w:val="ab"/>
        <w:jc w:val="both"/>
        <w:rPr>
          <w:sz w:val="16"/>
          <w:szCs w:val="16"/>
        </w:rPr>
      </w:pPr>
      <w:r w:rsidRPr="002F0EEC">
        <w:rPr>
          <w:rStyle w:val="a8"/>
          <w:sz w:val="16"/>
          <w:szCs w:val="16"/>
        </w:rPr>
        <w:footnoteRef/>
      </w:r>
      <w:r w:rsidRPr="002F0EEC">
        <w:rPr>
          <w:sz w:val="16"/>
          <w:szCs w:val="16"/>
        </w:rPr>
        <w:t xml:space="preserve"> Уведомление Банку-агенту направляется в порядке, предусмотренном Договором, по адресу: </w:t>
      </w:r>
      <w:r>
        <w:rPr>
          <w:sz w:val="16"/>
          <w:szCs w:val="16"/>
        </w:rPr>
        <w:t xml:space="preserve">Ханты-Мансийский автономный округ – Югра, г. Сургут, ул. </w:t>
      </w:r>
      <w:proofErr w:type="spellStart"/>
      <w:r>
        <w:rPr>
          <w:sz w:val="16"/>
          <w:szCs w:val="16"/>
        </w:rPr>
        <w:t>Кукуевицкого</w:t>
      </w:r>
      <w:proofErr w:type="spellEnd"/>
      <w:r>
        <w:rPr>
          <w:sz w:val="16"/>
          <w:szCs w:val="16"/>
        </w:rPr>
        <w:t>, д. 19</w:t>
      </w:r>
      <w:r w:rsidRPr="002F0EEC">
        <w:rPr>
          <w:sz w:val="16"/>
          <w:szCs w:val="16"/>
        </w:rPr>
        <w:t>.</w:t>
      </w:r>
    </w:p>
  </w:footnote>
  <w:footnote w:id="10">
    <w:p w14:paraId="31657F9B" w14:textId="77777777" w:rsidR="00556C01" w:rsidRPr="002F0EEC" w:rsidRDefault="00556C01" w:rsidP="009E325C">
      <w:pPr>
        <w:pStyle w:val="ab"/>
        <w:rPr>
          <w:sz w:val="16"/>
          <w:szCs w:val="16"/>
        </w:rPr>
      </w:pPr>
      <w:r w:rsidRPr="002F0EEC">
        <w:rPr>
          <w:rStyle w:val="a8"/>
          <w:sz w:val="16"/>
          <w:szCs w:val="16"/>
        </w:rPr>
        <w:footnoteRef/>
      </w:r>
      <w:r w:rsidRPr="002F0EEC">
        <w:rPr>
          <w:sz w:val="16"/>
          <w:szCs w:val="16"/>
        </w:rPr>
        <w:t xml:space="preserve"> Номер (при наличии), дата и заголовок (при наличии).</w:t>
      </w:r>
    </w:p>
  </w:footnote>
  <w:footnote w:id="11">
    <w:p w14:paraId="1DDD3AF9" w14:textId="77777777" w:rsidR="00556C01" w:rsidRDefault="00556C01" w:rsidP="009E325C">
      <w:pPr>
        <w:pStyle w:val="ab"/>
        <w:jc w:val="both"/>
      </w:pPr>
      <w:r w:rsidRPr="002F0EEC">
        <w:rPr>
          <w:rStyle w:val="a8"/>
          <w:sz w:val="16"/>
          <w:szCs w:val="16"/>
        </w:rPr>
        <w:footnoteRef/>
      </w:r>
      <w:r w:rsidRPr="002F0EEC">
        <w:rPr>
          <w:sz w:val="16"/>
          <w:szCs w:val="16"/>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2F0EEC">
        <w:rPr>
          <w:sz w:val="16"/>
          <w:szCs w:val="16"/>
          <w:lang w:val="en-US"/>
        </w:rPr>
        <w:t>sms</w:t>
      </w:r>
      <w:proofErr w:type="spellEnd"/>
      <w:r w:rsidRPr="002F0EEC">
        <w:rPr>
          <w:sz w:val="16"/>
          <w:szCs w:val="16"/>
        </w:rPr>
        <w:t xml:space="preserve"> и мессенджеров, аудио- и видеозаписи и т.п.</w:t>
      </w:r>
    </w:p>
  </w:footnote>
  <w:footnote w:id="12">
    <w:p w14:paraId="4B2C17E1" w14:textId="77777777" w:rsidR="00556C01" w:rsidRDefault="00556C01" w:rsidP="00D33638">
      <w:pPr>
        <w:pStyle w:val="ab"/>
      </w:pPr>
      <w:r>
        <w:rPr>
          <w:rStyle w:val="a8"/>
        </w:rPr>
        <w:footnoteRef/>
      </w:r>
      <w:r>
        <w:t xml:space="preserve"> Указывается информация при наличии</w:t>
      </w:r>
    </w:p>
  </w:footnote>
  <w:footnote w:id="13">
    <w:p w14:paraId="759D0021" w14:textId="77777777" w:rsidR="00556C01" w:rsidRDefault="00556C01" w:rsidP="00D33638">
      <w:pPr>
        <w:pStyle w:val="ab"/>
      </w:pPr>
      <w:r>
        <w:rPr>
          <w:rStyle w:val="a8"/>
        </w:rPr>
        <w:footnoteRef/>
      </w:r>
      <w:r>
        <w:t xml:space="preserve"> Указывается информация при наличии</w:t>
      </w:r>
    </w:p>
  </w:footnote>
  <w:footnote w:id="14">
    <w:p w14:paraId="231AF9AF" w14:textId="32082239" w:rsidR="00556C01" w:rsidRPr="00F4741E" w:rsidRDefault="00556C01" w:rsidP="00913A44">
      <w:pPr>
        <w:pStyle w:val="ab"/>
        <w:jc w:val="both"/>
        <w:rPr>
          <w:rFonts w:asciiTheme="majorHAnsi" w:hAnsiTheme="majorHAnsi"/>
          <w:i/>
        </w:rPr>
      </w:pPr>
      <w:r w:rsidRPr="001C33F2">
        <w:rPr>
          <w:rStyle w:val="a8"/>
          <w:rFonts w:ascii="Calibri" w:hAnsi="Calibri" w:cs="Calibri"/>
        </w:rPr>
        <w:footnoteRef/>
      </w:r>
      <w:r w:rsidRPr="001C33F2">
        <w:rPr>
          <w:rFonts w:ascii="Calibri" w:hAnsi="Calibri" w:cs="Calibri"/>
        </w:rPr>
        <w:t xml:space="preserve"> </w:t>
      </w:r>
      <w:r>
        <w:rPr>
          <w:rFonts w:asciiTheme="majorHAnsi" w:hAnsiTheme="majorHAnsi"/>
          <w:i/>
        </w:rPr>
        <w:t>Общество</w:t>
      </w:r>
      <w:r w:rsidRPr="00F4741E">
        <w:rPr>
          <w:rFonts w:asciiTheme="majorHAnsi" w:hAnsiTheme="majorHAnsi"/>
          <w:i/>
        </w:rPr>
        <w:t xml:space="preserve"> может направлять </w:t>
      </w:r>
      <w:r>
        <w:rPr>
          <w:rFonts w:asciiTheme="majorHAnsi" w:hAnsiTheme="majorHAnsi"/>
          <w:i/>
        </w:rPr>
        <w:t>Обработчику</w:t>
      </w:r>
      <w:r w:rsidRPr="00F4741E">
        <w:rPr>
          <w:rFonts w:asciiTheme="majorHAnsi" w:hAnsiTheme="majorHAnsi"/>
          <w:i/>
        </w:rPr>
        <w:t xml:space="preserve"> дополнительные письменные инструкции по Обработке и защите Персональных данных в соответствии с требованиями Закона 152-ФЗ.</w:t>
      </w:r>
    </w:p>
  </w:footnote>
  <w:footnote w:id="15">
    <w:p w14:paraId="5CE9869D" w14:textId="77777777" w:rsidR="00556C01" w:rsidRPr="00C24787" w:rsidRDefault="00556C01" w:rsidP="00913A44">
      <w:pPr>
        <w:pStyle w:val="ab"/>
        <w:jc w:val="both"/>
        <w:rPr>
          <w:i/>
        </w:rPr>
      </w:pPr>
      <w:r w:rsidRPr="00C24787">
        <w:rPr>
          <w:rStyle w:val="a8"/>
          <w:rFonts w:eastAsiaTheme="majorEastAsia"/>
        </w:rPr>
        <w:footnoteRef/>
      </w:r>
      <w:r w:rsidRPr="00C24787">
        <w:t xml:space="preserve"> </w:t>
      </w:r>
      <w:r w:rsidRPr="00C24787">
        <w:rPr>
          <w:i/>
          <w:sz w:val="18"/>
          <w:szCs w:val="18"/>
        </w:rPr>
        <w:t>В том числе установленных в Главе 3 Закона 152-ФЗ (в частности, по уничтожению и актуализации Персональных данных).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3326" w14:textId="77777777" w:rsidR="00556C01" w:rsidRDefault="00556C0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687F" w14:textId="77777777" w:rsidR="00556C01" w:rsidRDefault="00556C0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3B6C" w14:textId="77777777" w:rsidR="00556C01" w:rsidRDefault="00556C01">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B472" w14:textId="77777777" w:rsidR="00556C01" w:rsidRDefault="00556C01">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678B" w14:textId="77777777" w:rsidR="00556C01" w:rsidRDefault="00556C01">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1C45" w14:textId="77777777" w:rsidR="00556C01" w:rsidRDefault="00556C0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2BA4C12"/>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cs="Times New Roman" w:hint="default"/>
        <w:b w:val="0"/>
        <w:sz w:val="16"/>
        <w:szCs w:val="16"/>
      </w:rPr>
    </w:lvl>
    <w:lvl w:ilvl="2">
      <w:start w:val="1"/>
      <w:numFmt w:val="decimal"/>
      <w:lvlText w:val="%1.%2.%3."/>
      <w:lvlJc w:val="left"/>
      <w:pPr>
        <w:ind w:left="930" w:hanging="504"/>
      </w:pPr>
      <w:rPr>
        <w:rFonts w:cs="Times New Roman" w:hint="default"/>
        <w:b w:val="0"/>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4641496"/>
    <w:multiLevelType w:val="hybridMultilevel"/>
    <w:tmpl w:val="E4BC8BF8"/>
    <w:lvl w:ilvl="0" w:tplc="02EC7794">
      <w:start w:val="5"/>
      <w:numFmt w:val="decimal"/>
      <w:lvlText w:val="%1."/>
      <w:lvlJc w:val="left"/>
      <w:pPr>
        <w:ind w:left="2628" w:hanging="360"/>
      </w:pPr>
      <w:rPr>
        <w:rFonts w:hint="default"/>
        <w:b/>
        <w:color w:val="auto"/>
      </w:rPr>
    </w:lvl>
    <w:lvl w:ilvl="1" w:tplc="CA56C95C" w:tentative="1">
      <w:start w:val="1"/>
      <w:numFmt w:val="lowerLetter"/>
      <w:lvlText w:val="%2."/>
      <w:lvlJc w:val="left"/>
      <w:pPr>
        <w:ind w:left="1440" w:hanging="360"/>
      </w:pPr>
    </w:lvl>
    <w:lvl w:ilvl="2" w:tplc="4E86F9AE" w:tentative="1">
      <w:start w:val="1"/>
      <w:numFmt w:val="lowerRoman"/>
      <w:lvlText w:val="%3."/>
      <w:lvlJc w:val="right"/>
      <w:pPr>
        <w:ind w:left="2160" w:hanging="180"/>
      </w:pPr>
    </w:lvl>
    <w:lvl w:ilvl="3" w:tplc="39DABB5A" w:tentative="1">
      <w:start w:val="1"/>
      <w:numFmt w:val="decimal"/>
      <w:lvlText w:val="%4."/>
      <w:lvlJc w:val="left"/>
      <w:pPr>
        <w:ind w:left="2880" w:hanging="360"/>
      </w:pPr>
    </w:lvl>
    <w:lvl w:ilvl="4" w:tplc="EDC4FBA2" w:tentative="1">
      <w:start w:val="1"/>
      <w:numFmt w:val="lowerLetter"/>
      <w:lvlText w:val="%5."/>
      <w:lvlJc w:val="left"/>
      <w:pPr>
        <w:ind w:left="3600" w:hanging="360"/>
      </w:pPr>
    </w:lvl>
    <w:lvl w:ilvl="5" w:tplc="18E0A6B2" w:tentative="1">
      <w:start w:val="1"/>
      <w:numFmt w:val="lowerRoman"/>
      <w:lvlText w:val="%6."/>
      <w:lvlJc w:val="right"/>
      <w:pPr>
        <w:ind w:left="4320" w:hanging="180"/>
      </w:pPr>
    </w:lvl>
    <w:lvl w:ilvl="6" w:tplc="62F272F2" w:tentative="1">
      <w:start w:val="1"/>
      <w:numFmt w:val="decimal"/>
      <w:lvlText w:val="%7."/>
      <w:lvlJc w:val="left"/>
      <w:pPr>
        <w:ind w:left="5040" w:hanging="360"/>
      </w:pPr>
    </w:lvl>
    <w:lvl w:ilvl="7" w:tplc="468CDE6A" w:tentative="1">
      <w:start w:val="1"/>
      <w:numFmt w:val="lowerLetter"/>
      <w:lvlText w:val="%8."/>
      <w:lvlJc w:val="left"/>
      <w:pPr>
        <w:ind w:left="5760" w:hanging="360"/>
      </w:pPr>
    </w:lvl>
    <w:lvl w:ilvl="8" w:tplc="361677A2" w:tentative="1">
      <w:start w:val="1"/>
      <w:numFmt w:val="lowerRoman"/>
      <w:lvlText w:val="%9."/>
      <w:lvlJc w:val="right"/>
      <w:pPr>
        <w:ind w:left="6480" w:hanging="180"/>
      </w:pPr>
    </w:lvl>
  </w:abstractNum>
  <w:abstractNum w:abstractNumId="2" w15:restartNumberingAfterBreak="0">
    <w:nsid w:val="08247538"/>
    <w:multiLevelType w:val="hybridMultilevel"/>
    <w:tmpl w:val="1FDC98E0"/>
    <w:lvl w:ilvl="0" w:tplc="1D300AF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D272B"/>
    <w:multiLevelType w:val="hybridMultilevel"/>
    <w:tmpl w:val="194CDE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0467AA"/>
    <w:multiLevelType w:val="hybridMultilevel"/>
    <w:tmpl w:val="6C8CB172"/>
    <w:lvl w:ilvl="0" w:tplc="20B64BCE">
      <w:start w:val="1"/>
      <w:numFmt w:val="bullet"/>
      <w:lvlText w:val=""/>
      <w:lvlJc w:val="left"/>
      <w:pPr>
        <w:ind w:left="2138" w:hanging="360"/>
      </w:pPr>
      <w:rPr>
        <w:rFonts w:ascii="Symbol" w:hAnsi="Symbol" w:hint="default"/>
      </w:rPr>
    </w:lvl>
    <w:lvl w:ilvl="1" w:tplc="892616A6" w:tentative="1">
      <w:start w:val="1"/>
      <w:numFmt w:val="bullet"/>
      <w:lvlText w:val="o"/>
      <w:lvlJc w:val="left"/>
      <w:pPr>
        <w:ind w:left="2858" w:hanging="360"/>
      </w:pPr>
      <w:rPr>
        <w:rFonts w:ascii="Courier New" w:hAnsi="Courier New" w:cs="Courier New" w:hint="default"/>
      </w:rPr>
    </w:lvl>
    <w:lvl w:ilvl="2" w:tplc="1C765106" w:tentative="1">
      <w:start w:val="1"/>
      <w:numFmt w:val="bullet"/>
      <w:lvlText w:val=""/>
      <w:lvlJc w:val="left"/>
      <w:pPr>
        <w:ind w:left="3578" w:hanging="360"/>
      </w:pPr>
      <w:rPr>
        <w:rFonts w:ascii="Wingdings" w:hAnsi="Wingdings" w:hint="default"/>
      </w:rPr>
    </w:lvl>
    <w:lvl w:ilvl="3" w:tplc="D9807C8C" w:tentative="1">
      <w:start w:val="1"/>
      <w:numFmt w:val="bullet"/>
      <w:lvlText w:val=""/>
      <w:lvlJc w:val="left"/>
      <w:pPr>
        <w:ind w:left="4298" w:hanging="360"/>
      </w:pPr>
      <w:rPr>
        <w:rFonts w:ascii="Symbol" w:hAnsi="Symbol" w:hint="default"/>
      </w:rPr>
    </w:lvl>
    <w:lvl w:ilvl="4" w:tplc="73945768" w:tentative="1">
      <w:start w:val="1"/>
      <w:numFmt w:val="bullet"/>
      <w:lvlText w:val="o"/>
      <w:lvlJc w:val="left"/>
      <w:pPr>
        <w:ind w:left="5018" w:hanging="360"/>
      </w:pPr>
      <w:rPr>
        <w:rFonts w:ascii="Courier New" w:hAnsi="Courier New" w:cs="Courier New" w:hint="default"/>
      </w:rPr>
    </w:lvl>
    <w:lvl w:ilvl="5" w:tplc="AE0A5DDE" w:tentative="1">
      <w:start w:val="1"/>
      <w:numFmt w:val="bullet"/>
      <w:lvlText w:val=""/>
      <w:lvlJc w:val="left"/>
      <w:pPr>
        <w:ind w:left="5738" w:hanging="360"/>
      </w:pPr>
      <w:rPr>
        <w:rFonts w:ascii="Wingdings" w:hAnsi="Wingdings" w:hint="default"/>
      </w:rPr>
    </w:lvl>
    <w:lvl w:ilvl="6" w:tplc="9E464A50" w:tentative="1">
      <w:start w:val="1"/>
      <w:numFmt w:val="bullet"/>
      <w:lvlText w:val=""/>
      <w:lvlJc w:val="left"/>
      <w:pPr>
        <w:ind w:left="6458" w:hanging="360"/>
      </w:pPr>
      <w:rPr>
        <w:rFonts w:ascii="Symbol" w:hAnsi="Symbol" w:hint="default"/>
      </w:rPr>
    </w:lvl>
    <w:lvl w:ilvl="7" w:tplc="479E0D7A" w:tentative="1">
      <w:start w:val="1"/>
      <w:numFmt w:val="bullet"/>
      <w:lvlText w:val="o"/>
      <w:lvlJc w:val="left"/>
      <w:pPr>
        <w:ind w:left="7178" w:hanging="360"/>
      </w:pPr>
      <w:rPr>
        <w:rFonts w:ascii="Courier New" w:hAnsi="Courier New" w:cs="Courier New" w:hint="default"/>
      </w:rPr>
    </w:lvl>
    <w:lvl w:ilvl="8" w:tplc="84063D82" w:tentative="1">
      <w:start w:val="1"/>
      <w:numFmt w:val="bullet"/>
      <w:lvlText w:val=""/>
      <w:lvlJc w:val="left"/>
      <w:pPr>
        <w:ind w:left="7898" w:hanging="360"/>
      </w:pPr>
      <w:rPr>
        <w:rFonts w:ascii="Wingdings" w:hAnsi="Wingdings" w:hint="default"/>
      </w:rPr>
    </w:lvl>
  </w:abstractNum>
  <w:abstractNum w:abstractNumId="5" w15:restartNumberingAfterBreak="0">
    <w:nsid w:val="163E74FB"/>
    <w:multiLevelType w:val="hybridMultilevel"/>
    <w:tmpl w:val="3404FF86"/>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95525"/>
    <w:multiLevelType w:val="hybridMultilevel"/>
    <w:tmpl w:val="1D9098A2"/>
    <w:lvl w:ilvl="0" w:tplc="785246E2">
      <w:start w:val="7"/>
      <w:numFmt w:val="bullet"/>
      <w:lvlText w:val=""/>
      <w:lvlJc w:val="left"/>
      <w:pPr>
        <w:ind w:left="644" w:hanging="360"/>
      </w:pPr>
      <w:rPr>
        <w:rFonts w:ascii="Symbol" w:eastAsiaTheme="minorHAnsi" w:hAnsi="Symbol" w:cs="Times New Roman" w:hint="default"/>
      </w:rPr>
    </w:lvl>
    <w:lvl w:ilvl="1" w:tplc="A320B62E" w:tentative="1">
      <w:start w:val="1"/>
      <w:numFmt w:val="bullet"/>
      <w:lvlText w:val="o"/>
      <w:lvlJc w:val="left"/>
      <w:pPr>
        <w:ind w:left="1364" w:hanging="360"/>
      </w:pPr>
      <w:rPr>
        <w:rFonts w:ascii="Courier New" w:hAnsi="Courier New" w:cs="Courier New" w:hint="default"/>
      </w:rPr>
    </w:lvl>
    <w:lvl w:ilvl="2" w:tplc="949805A0" w:tentative="1">
      <w:start w:val="1"/>
      <w:numFmt w:val="bullet"/>
      <w:lvlText w:val=""/>
      <w:lvlJc w:val="left"/>
      <w:pPr>
        <w:ind w:left="2084" w:hanging="360"/>
      </w:pPr>
      <w:rPr>
        <w:rFonts w:ascii="Wingdings" w:hAnsi="Wingdings" w:hint="default"/>
      </w:rPr>
    </w:lvl>
    <w:lvl w:ilvl="3" w:tplc="2DFA2116" w:tentative="1">
      <w:start w:val="1"/>
      <w:numFmt w:val="bullet"/>
      <w:lvlText w:val=""/>
      <w:lvlJc w:val="left"/>
      <w:pPr>
        <w:ind w:left="2804" w:hanging="360"/>
      </w:pPr>
      <w:rPr>
        <w:rFonts w:ascii="Symbol" w:hAnsi="Symbol" w:hint="default"/>
      </w:rPr>
    </w:lvl>
    <w:lvl w:ilvl="4" w:tplc="B8AC210C" w:tentative="1">
      <w:start w:val="1"/>
      <w:numFmt w:val="bullet"/>
      <w:lvlText w:val="o"/>
      <w:lvlJc w:val="left"/>
      <w:pPr>
        <w:ind w:left="3524" w:hanging="360"/>
      </w:pPr>
      <w:rPr>
        <w:rFonts w:ascii="Courier New" w:hAnsi="Courier New" w:cs="Courier New" w:hint="default"/>
      </w:rPr>
    </w:lvl>
    <w:lvl w:ilvl="5" w:tplc="46FC893A" w:tentative="1">
      <w:start w:val="1"/>
      <w:numFmt w:val="bullet"/>
      <w:lvlText w:val=""/>
      <w:lvlJc w:val="left"/>
      <w:pPr>
        <w:ind w:left="4244" w:hanging="360"/>
      </w:pPr>
      <w:rPr>
        <w:rFonts w:ascii="Wingdings" w:hAnsi="Wingdings" w:hint="default"/>
      </w:rPr>
    </w:lvl>
    <w:lvl w:ilvl="6" w:tplc="E5580A0E" w:tentative="1">
      <w:start w:val="1"/>
      <w:numFmt w:val="bullet"/>
      <w:lvlText w:val=""/>
      <w:lvlJc w:val="left"/>
      <w:pPr>
        <w:ind w:left="4964" w:hanging="360"/>
      </w:pPr>
      <w:rPr>
        <w:rFonts w:ascii="Symbol" w:hAnsi="Symbol" w:hint="default"/>
      </w:rPr>
    </w:lvl>
    <w:lvl w:ilvl="7" w:tplc="098C7EDE" w:tentative="1">
      <w:start w:val="1"/>
      <w:numFmt w:val="bullet"/>
      <w:lvlText w:val="o"/>
      <w:lvlJc w:val="left"/>
      <w:pPr>
        <w:ind w:left="5684" w:hanging="360"/>
      </w:pPr>
      <w:rPr>
        <w:rFonts w:ascii="Courier New" w:hAnsi="Courier New" w:cs="Courier New" w:hint="default"/>
      </w:rPr>
    </w:lvl>
    <w:lvl w:ilvl="8" w:tplc="67CEA458" w:tentative="1">
      <w:start w:val="1"/>
      <w:numFmt w:val="bullet"/>
      <w:lvlText w:val=""/>
      <w:lvlJc w:val="left"/>
      <w:pPr>
        <w:ind w:left="6404" w:hanging="360"/>
      </w:pPr>
      <w:rPr>
        <w:rFonts w:ascii="Wingdings" w:hAnsi="Wingdings" w:hint="default"/>
      </w:rPr>
    </w:lvl>
  </w:abstractNum>
  <w:abstractNum w:abstractNumId="7" w15:restartNumberingAfterBreak="0">
    <w:nsid w:val="1A4879FF"/>
    <w:multiLevelType w:val="multilevel"/>
    <w:tmpl w:val="09E013FC"/>
    <w:lvl w:ilvl="0">
      <w:start w:val="1"/>
      <w:numFmt w:val="bullet"/>
      <w:lvlText w:val=""/>
      <w:lvlJc w:val="left"/>
      <w:pPr>
        <w:tabs>
          <w:tab w:val="num" w:pos="1495"/>
        </w:tabs>
        <w:ind w:left="1495" w:hanging="360"/>
      </w:pPr>
      <w:rPr>
        <w:rFonts w:ascii="Wingdings" w:hAnsi="Wingdings" w:hint="default"/>
      </w:rPr>
    </w:lvl>
    <w:lvl w:ilvl="1">
      <w:start w:val="1"/>
      <w:numFmt w:val="decimal"/>
      <w:lvlText w:val="%1.%2."/>
      <w:lvlJc w:val="left"/>
      <w:pPr>
        <w:tabs>
          <w:tab w:val="num" w:pos="1855"/>
        </w:tabs>
        <w:ind w:left="1855" w:hanging="720"/>
      </w:pPr>
      <w:rPr>
        <w:rFonts w:cs="Times New Roman"/>
      </w:rPr>
    </w:lvl>
    <w:lvl w:ilvl="2">
      <w:start w:val="1"/>
      <w:numFmt w:val="decimal"/>
      <w:lvlText w:val="%1.%2.%3."/>
      <w:lvlJc w:val="left"/>
      <w:pPr>
        <w:tabs>
          <w:tab w:val="num" w:pos="1855"/>
        </w:tabs>
        <w:ind w:left="1855" w:hanging="720"/>
      </w:pPr>
      <w:rPr>
        <w:rFonts w:cs="Times New Roman"/>
      </w:rPr>
    </w:lvl>
    <w:lvl w:ilvl="3">
      <w:start w:val="1"/>
      <w:numFmt w:val="decimal"/>
      <w:lvlText w:val="%1.%2.%3.%4."/>
      <w:lvlJc w:val="left"/>
      <w:pPr>
        <w:tabs>
          <w:tab w:val="num" w:pos="2215"/>
        </w:tabs>
        <w:ind w:left="2215" w:hanging="1080"/>
      </w:pPr>
      <w:rPr>
        <w:rFonts w:cs="Times New Roman"/>
      </w:rPr>
    </w:lvl>
    <w:lvl w:ilvl="4">
      <w:start w:val="1"/>
      <w:numFmt w:val="decimal"/>
      <w:lvlText w:val="%1.%2.%3.%4.%5."/>
      <w:lvlJc w:val="left"/>
      <w:pPr>
        <w:tabs>
          <w:tab w:val="num" w:pos="2215"/>
        </w:tabs>
        <w:ind w:left="2215" w:hanging="1080"/>
      </w:pPr>
      <w:rPr>
        <w:rFonts w:cs="Times New Roman"/>
      </w:rPr>
    </w:lvl>
    <w:lvl w:ilvl="5">
      <w:start w:val="1"/>
      <w:numFmt w:val="decimal"/>
      <w:lvlText w:val="%1.%2.%3.%4.%5.%6."/>
      <w:lvlJc w:val="left"/>
      <w:pPr>
        <w:tabs>
          <w:tab w:val="num" w:pos="2575"/>
        </w:tabs>
        <w:ind w:left="2575" w:hanging="1440"/>
      </w:pPr>
      <w:rPr>
        <w:rFonts w:cs="Times New Roman"/>
      </w:rPr>
    </w:lvl>
    <w:lvl w:ilvl="6">
      <w:start w:val="1"/>
      <w:numFmt w:val="decimal"/>
      <w:lvlText w:val="%1.%2.%3.%4.%5.%6.%7."/>
      <w:lvlJc w:val="left"/>
      <w:pPr>
        <w:tabs>
          <w:tab w:val="num" w:pos="2575"/>
        </w:tabs>
        <w:ind w:left="2575" w:hanging="1440"/>
      </w:pPr>
      <w:rPr>
        <w:rFonts w:cs="Times New Roman"/>
      </w:rPr>
    </w:lvl>
    <w:lvl w:ilvl="7">
      <w:start w:val="1"/>
      <w:numFmt w:val="decimal"/>
      <w:lvlText w:val="%1.%2.%3.%4.%5.%6.%7.%8."/>
      <w:lvlJc w:val="left"/>
      <w:pPr>
        <w:tabs>
          <w:tab w:val="num" w:pos="2935"/>
        </w:tabs>
        <w:ind w:left="2935" w:hanging="1800"/>
      </w:pPr>
      <w:rPr>
        <w:rFonts w:cs="Times New Roman"/>
      </w:rPr>
    </w:lvl>
    <w:lvl w:ilvl="8">
      <w:start w:val="1"/>
      <w:numFmt w:val="decimal"/>
      <w:lvlText w:val="%1.%2.%3.%4.%5.%6.%7.%8.%9."/>
      <w:lvlJc w:val="left"/>
      <w:pPr>
        <w:tabs>
          <w:tab w:val="num" w:pos="3295"/>
        </w:tabs>
        <w:ind w:left="3295" w:hanging="2160"/>
      </w:pPr>
      <w:rPr>
        <w:rFonts w:cs="Times New Roman"/>
      </w:rPr>
    </w:lvl>
  </w:abstractNum>
  <w:abstractNum w:abstractNumId="8" w15:restartNumberingAfterBreak="0">
    <w:nsid w:val="1C4E2407"/>
    <w:multiLevelType w:val="multilevel"/>
    <w:tmpl w:val="7B9207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D394A65"/>
    <w:multiLevelType w:val="hybridMultilevel"/>
    <w:tmpl w:val="DACC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21B8D"/>
    <w:multiLevelType w:val="multilevel"/>
    <w:tmpl w:val="50FC55EA"/>
    <w:lvl w:ilvl="0">
      <w:start w:val="1"/>
      <w:numFmt w:val="decimal"/>
      <w:pStyle w:val="10"/>
      <w:lvlText w:val="%1."/>
      <w:lvlJc w:val="left"/>
      <w:pPr>
        <w:tabs>
          <w:tab w:val="num" w:pos="1220"/>
        </w:tabs>
        <w:ind w:left="1220" w:hanging="510"/>
      </w:pPr>
      <w:rPr>
        <w:rFonts w:cs="Times New Roman"/>
      </w:rPr>
    </w:lvl>
    <w:lvl w:ilvl="1">
      <w:start w:val="7"/>
      <w:numFmt w:val="decimal"/>
      <w:lvlText w:val="%1.%2"/>
      <w:lvlJc w:val="left"/>
      <w:pPr>
        <w:tabs>
          <w:tab w:val="num" w:pos="737"/>
        </w:tabs>
        <w:ind w:left="737" w:hanging="737"/>
      </w:pPr>
      <w:rPr>
        <w:rFonts w:cs="Times New Roman"/>
      </w:rPr>
    </w:lvl>
    <w:lvl w:ilvl="2">
      <w:start w:val="7"/>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1" w15:restartNumberingAfterBreak="0">
    <w:nsid w:val="22C93E53"/>
    <w:multiLevelType w:val="multilevel"/>
    <w:tmpl w:val="5600AC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DD18A5"/>
    <w:multiLevelType w:val="hybridMultilevel"/>
    <w:tmpl w:val="4C747BBA"/>
    <w:lvl w:ilvl="0" w:tplc="BE1CB6B6">
      <w:start w:val="1"/>
      <w:numFmt w:val="bullet"/>
      <w:lvlText w:val="•"/>
      <w:lvlJc w:val="left"/>
      <w:pPr>
        <w:tabs>
          <w:tab w:val="num" w:pos="720"/>
        </w:tabs>
        <w:ind w:left="720" w:hanging="360"/>
      </w:pPr>
      <w:rPr>
        <w:rFonts w:ascii="Arial" w:hAnsi="Arial" w:hint="default"/>
      </w:rPr>
    </w:lvl>
    <w:lvl w:ilvl="1" w:tplc="E03CFC2A" w:tentative="1">
      <w:start w:val="1"/>
      <w:numFmt w:val="bullet"/>
      <w:lvlText w:val="•"/>
      <w:lvlJc w:val="left"/>
      <w:pPr>
        <w:tabs>
          <w:tab w:val="num" w:pos="1440"/>
        </w:tabs>
        <w:ind w:left="1440" w:hanging="360"/>
      </w:pPr>
      <w:rPr>
        <w:rFonts w:ascii="Arial" w:hAnsi="Arial" w:hint="default"/>
      </w:rPr>
    </w:lvl>
    <w:lvl w:ilvl="2" w:tplc="6EF6459E" w:tentative="1">
      <w:start w:val="1"/>
      <w:numFmt w:val="bullet"/>
      <w:lvlText w:val="•"/>
      <w:lvlJc w:val="left"/>
      <w:pPr>
        <w:tabs>
          <w:tab w:val="num" w:pos="2160"/>
        </w:tabs>
        <w:ind w:left="2160" w:hanging="360"/>
      </w:pPr>
      <w:rPr>
        <w:rFonts w:ascii="Arial" w:hAnsi="Arial" w:hint="default"/>
      </w:rPr>
    </w:lvl>
    <w:lvl w:ilvl="3" w:tplc="133A19A2" w:tentative="1">
      <w:start w:val="1"/>
      <w:numFmt w:val="bullet"/>
      <w:lvlText w:val="•"/>
      <w:lvlJc w:val="left"/>
      <w:pPr>
        <w:tabs>
          <w:tab w:val="num" w:pos="2880"/>
        </w:tabs>
        <w:ind w:left="2880" w:hanging="360"/>
      </w:pPr>
      <w:rPr>
        <w:rFonts w:ascii="Arial" w:hAnsi="Arial" w:hint="default"/>
      </w:rPr>
    </w:lvl>
    <w:lvl w:ilvl="4" w:tplc="C7B4DB86" w:tentative="1">
      <w:start w:val="1"/>
      <w:numFmt w:val="bullet"/>
      <w:lvlText w:val="•"/>
      <w:lvlJc w:val="left"/>
      <w:pPr>
        <w:tabs>
          <w:tab w:val="num" w:pos="3600"/>
        </w:tabs>
        <w:ind w:left="3600" w:hanging="360"/>
      </w:pPr>
      <w:rPr>
        <w:rFonts w:ascii="Arial" w:hAnsi="Arial" w:hint="default"/>
      </w:rPr>
    </w:lvl>
    <w:lvl w:ilvl="5" w:tplc="4992FAF8" w:tentative="1">
      <w:start w:val="1"/>
      <w:numFmt w:val="bullet"/>
      <w:lvlText w:val="•"/>
      <w:lvlJc w:val="left"/>
      <w:pPr>
        <w:tabs>
          <w:tab w:val="num" w:pos="4320"/>
        </w:tabs>
        <w:ind w:left="4320" w:hanging="360"/>
      </w:pPr>
      <w:rPr>
        <w:rFonts w:ascii="Arial" w:hAnsi="Arial" w:hint="default"/>
      </w:rPr>
    </w:lvl>
    <w:lvl w:ilvl="6" w:tplc="BF36EED0" w:tentative="1">
      <w:start w:val="1"/>
      <w:numFmt w:val="bullet"/>
      <w:lvlText w:val="•"/>
      <w:lvlJc w:val="left"/>
      <w:pPr>
        <w:tabs>
          <w:tab w:val="num" w:pos="5040"/>
        </w:tabs>
        <w:ind w:left="5040" w:hanging="360"/>
      </w:pPr>
      <w:rPr>
        <w:rFonts w:ascii="Arial" w:hAnsi="Arial" w:hint="default"/>
      </w:rPr>
    </w:lvl>
    <w:lvl w:ilvl="7" w:tplc="2E0E2860" w:tentative="1">
      <w:start w:val="1"/>
      <w:numFmt w:val="bullet"/>
      <w:lvlText w:val="•"/>
      <w:lvlJc w:val="left"/>
      <w:pPr>
        <w:tabs>
          <w:tab w:val="num" w:pos="5760"/>
        </w:tabs>
        <w:ind w:left="5760" w:hanging="360"/>
      </w:pPr>
      <w:rPr>
        <w:rFonts w:ascii="Arial" w:hAnsi="Arial" w:hint="default"/>
      </w:rPr>
    </w:lvl>
    <w:lvl w:ilvl="8" w:tplc="3EF22A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7D6615"/>
    <w:multiLevelType w:val="hybridMultilevel"/>
    <w:tmpl w:val="61628C3A"/>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EE5B0A"/>
    <w:multiLevelType w:val="hybridMultilevel"/>
    <w:tmpl w:val="E09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B469AC"/>
    <w:multiLevelType w:val="multilevel"/>
    <w:tmpl w:val="95E628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586BD5"/>
    <w:multiLevelType w:val="hybridMultilevel"/>
    <w:tmpl w:val="E1E2445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0515922"/>
    <w:multiLevelType w:val="multilevel"/>
    <w:tmpl w:val="72D254EC"/>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9" w15:restartNumberingAfterBreak="0">
    <w:nsid w:val="386007FD"/>
    <w:multiLevelType w:val="hybridMultilevel"/>
    <w:tmpl w:val="650269BC"/>
    <w:lvl w:ilvl="0" w:tplc="CC0A1A64">
      <w:start w:val="1"/>
      <w:numFmt w:val="bullet"/>
      <w:lvlText w:val="−"/>
      <w:lvlJc w:val="left"/>
      <w:pPr>
        <w:ind w:left="1429" w:hanging="360"/>
      </w:pPr>
      <w:rPr>
        <w:rFonts w:ascii="Courier" w:hAnsi="Courier" w:cs="Courie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4A6EA9"/>
    <w:multiLevelType w:val="multilevel"/>
    <w:tmpl w:val="BFA0FD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241E3"/>
    <w:multiLevelType w:val="hybridMultilevel"/>
    <w:tmpl w:val="58A66596"/>
    <w:lvl w:ilvl="0" w:tplc="9DC294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5A2E3D"/>
    <w:multiLevelType w:val="hybridMultilevel"/>
    <w:tmpl w:val="6D524F66"/>
    <w:lvl w:ilvl="0" w:tplc="F3103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6AC6E19"/>
    <w:multiLevelType w:val="multilevel"/>
    <w:tmpl w:val="DA00DABE"/>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47140B14"/>
    <w:multiLevelType w:val="hybridMultilevel"/>
    <w:tmpl w:val="5EA456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A572A52"/>
    <w:multiLevelType w:val="multilevel"/>
    <w:tmpl w:val="B1802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E997FFE"/>
    <w:multiLevelType w:val="multilevel"/>
    <w:tmpl w:val="143481E2"/>
    <w:lvl w:ilvl="0">
      <w:start w:val="1"/>
      <w:numFmt w:val="decimal"/>
      <w:lvlText w:val="%1."/>
      <w:lvlJc w:val="left"/>
      <w:pPr>
        <w:ind w:left="720" w:hanging="360"/>
      </w:pPr>
      <w:rPr>
        <w:rFonts w:ascii="Times New Roman" w:hAnsi="Times New Roman" w:cs="Times New Roman" w:hint="default"/>
        <w:b/>
        <w:color w:val="000000"/>
      </w:rPr>
    </w:lvl>
    <w:lvl w:ilvl="1">
      <w:start w:val="12"/>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A0222C"/>
    <w:multiLevelType w:val="multilevel"/>
    <w:tmpl w:val="8F982082"/>
    <w:lvl w:ilvl="0">
      <w:start w:val="1"/>
      <w:numFmt w:val="decimal"/>
      <w:lvlText w:val="%1."/>
      <w:lvlJc w:val="left"/>
      <w:pPr>
        <w:tabs>
          <w:tab w:val="num" w:pos="720"/>
        </w:tabs>
        <w:ind w:left="720" w:hanging="720"/>
      </w:pPr>
      <w:rPr>
        <w:rFonts w:hint="default"/>
        <w:b/>
      </w:rPr>
    </w:lvl>
    <w:lvl w:ilvl="1">
      <w:start w:val="2"/>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52A139EB"/>
    <w:multiLevelType w:val="multilevel"/>
    <w:tmpl w:val="2E980B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9665AD1"/>
    <w:multiLevelType w:val="hybridMultilevel"/>
    <w:tmpl w:val="12A8355E"/>
    <w:lvl w:ilvl="0" w:tplc="677099F0">
      <w:start w:val="1"/>
      <w:numFmt w:val="bullet"/>
      <w:lvlText w:val=""/>
      <w:lvlJc w:val="left"/>
      <w:pPr>
        <w:ind w:left="720" w:hanging="360"/>
      </w:pPr>
      <w:rPr>
        <w:rFonts w:ascii="Symbol" w:hAnsi="Symbol" w:hint="default"/>
      </w:rPr>
    </w:lvl>
    <w:lvl w:ilvl="1" w:tplc="3052FF7E">
      <w:start w:val="1"/>
      <w:numFmt w:val="bullet"/>
      <w:lvlText w:val="o"/>
      <w:lvlJc w:val="left"/>
      <w:pPr>
        <w:ind w:left="1440" w:hanging="360"/>
      </w:pPr>
      <w:rPr>
        <w:rFonts w:ascii="Courier New" w:hAnsi="Courier New" w:cs="Courier New" w:hint="default"/>
      </w:rPr>
    </w:lvl>
    <w:lvl w:ilvl="2" w:tplc="4852E0E8" w:tentative="1">
      <w:start w:val="1"/>
      <w:numFmt w:val="bullet"/>
      <w:lvlText w:val=""/>
      <w:lvlJc w:val="left"/>
      <w:pPr>
        <w:ind w:left="2160" w:hanging="360"/>
      </w:pPr>
      <w:rPr>
        <w:rFonts w:ascii="Wingdings" w:hAnsi="Wingdings" w:hint="default"/>
      </w:rPr>
    </w:lvl>
    <w:lvl w:ilvl="3" w:tplc="C87CEBC0" w:tentative="1">
      <w:start w:val="1"/>
      <w:numFmt w:val="bullet"/>
      <w:lvlText w:val=""/>
      <w:lvlJc w:val="left"/>
      <w:pPr>
        <w:ind w:left="2880" w:hanging="360"/>
      </w:pPr>
      <w:rPr>
        <w:rFonts w:ascii="Symbol" w:hAnsi="Symbol" w:hint="default"/>
      </w:rPr>
    </w:lvl>
    <w:lvl w:ilvl="4" w:tplc="E6AE5FAE" w:tentative="1">
      <w:start w:val="1"/>
      <w:numFmt w:val="bullet"/>
      <w:lvlText w:val="o"/>
      <w:lvlJc w:val="left"/>
      <w:pPr>
        <w:ind w:left="3600" w:hanging="360"/>
      </w:pPr>
      <w:rPr>
        <w:rFonts w:ascii="Courier New" w:hAnsi="Courier New" w:cs="Courier New" w:hint="default"/>
      </w:rPr>
    </w:lvl>
    <w:lvl w:ilvl="5" w:tplc="0A30542E" w:tentative="1">
      <w:start w:val="1"/>
      <w:numFmt w:val="bullet"/>
      <w:lvlText w:val=""/>
      <w:lvlJc w:val="left"/>
      <w:pPr>
        <w:ind w:left="4320" w:hanging="360"/>
      </w:pPr>
      <w:rPr>
        <w:rFonts w:ascii="Wingdings" w:hAnsi="Wingdings" w:hint="default"/>
      </w:rPr>
    </w:lvl>
    <w:lvl w:ilvl="6" w:tplc="C9101DD0" w:tentative="1">
      <w:start w:val="1"/>
      <w:numFmt w:val="bullet"/>
      <w:lvlText w:val=""/>
      <w:lvlJc w:val="left"/>
      <w:pPr>
        <w:ind w:left="5040" w:hanging="360"/>
      </w:pPr>
      <w:rPr>
        <w:rFonts w:ascii="Symbol" w:hAnsi="Symbol" w:hint="default"/>
      </w:rPr>
    </w:lvl>
    <w:lvl w:ilvl="7" w:tplc="2D72CAC0" w:tentative="1">
      <w:start w:val="1"/>
      <w:numFmt w:val="bullet"/>
      <w:lvlText w:val="o"/>
      <w:lvlJc w:val="left"/>
      <w:pPr>
        <w:ind w:left="5760" w:hanging="360"/>
      </w:pPr>
      <w:rPr>
        <w:rFonts w:ascii="Courier New" w:hAnsi="Courier New" w:cs="Courier New" w:hint="default"/>
      </w:rPr>
    </w:lvl>
    <w:lvl w:ilvl="8" w:tplc="A652479A" w:tentative="1">
      <w:start w:val="1"/>
      <w:numFmt w:val="bullet"/>
      <w:lvlText w:val=""/>
      <w:lvlJc w:val="left"/>
      <w:pPr>
        <w:ind w:left="6480" w:hanging="360"/>
      </w:pPr>
      <w:rPr>
        <w:rFonts w:ascii="Wingdings" w:hAnsi="Wingdings" w:hint="default"/>
      </w:rPr>
    </w:lvl>
  </w:abstractNum>
  <w:abstractNum w:abstractNumId="32" w15:restartNumberingAfterBreak="0">
    <w:nsid w:val="5BB7361E"/>
    <w:multiLevelType w:val="multilevel"/>
    <w:tmpl w:val="D68084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D57B59"/>
    <w:multiLevelType w:val="multilevel"/>
    <w:tmpl w:val="B486F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D04DDE"/>
    <w:multiLevelType w:val="multilevel"/>
    <w:tmpl w:val="05F618E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5" w15:restartNumberingAfterBreak="0">
    <w:nsid w:val="61682439"/>
    <w:multiLevelType w:val="hybridMultilevel"/>
    <w:tmpl w:val="C1B280B8"/>
    <w:lvl w:ilvl="0" w:tplc="4A5E87C6">
      <w:start w:val="1"/>
      <w:numFmt w:val="bullet"/>
      <w:lvlText w:val=""/>
      <w:lvlJc w:val="left"/>
      <w:pPr>
        <w:ind w:left="720" w:hanging="360"/>
      </w:pPr>
      <w:rPr>
        <w:rFonts w:ascii="Symbol" w:hAnsi="Symbol" w:hint="default"/>
      </w:rPr>
    </w:lvl>
    <w:lvl w:ilvl="1" w:tplc="3894EA82" w:tentative="1">
      <w:start w:val="1"/>
      <w:numFmt w:val="bullet"/>
      <w:lvlText w:val="o"/>
      <w:lvlJc w:val="left"/>
      <w:pPr>
        <w:ind w:left="1440" w:hanging="360"/>
      </w:pPr>
      <w:rPr>
        <w:rFonts w:ascii="Courier New" w:hAnsi="Courier New" w:cs="Courier New" w:hint="default"/>
      </w:rPr>
    </w:lvl>
    <w:lvl w:ilvl="2" w:tplc="0E88F9C4" w:tentative="1">
      <w:start w:val="1"/>
      <w:numFmt w:val="bullet"/>
      <w:lvlText w:val=""/>
      <w:lvlJc w:val="left"/>
      <w:pPr>
        <w:ind w:left="2160" w:hanging="360"/>
      </w:pPr>
      <w:rPr>
        <w:rFonts w:ascii="Wingdings" w:hAnsi="Wingdings" w:hint="default"/>
      </w:rPr>
    </w:lvl>
    <w:lvl w:ilvl="3" w:tplc="740A29D2" w:tentative="1">
      <w:start w:val="1"/>
      <w:numFmt w:val="bullet"/>
      <w:lvlText w:val=""/>
      <w:lvlJc w:val="left"/>
      <w:pPr>
        <w:ind w:left="2880" w:hanging="360"/>
      </w:pPr>
      <w:rPr>
        <w:rFonts w:ascii="Symbol" w:hAnsi="Symbol" w:hint="default"/>
      </w:rPr>
    </w:lvl>
    <w:lvl w:ilvl="4" w:tplc="E522F9E2" w:tentative="1">
      <w:start w:val="1"/>
      <w:numFmt w:val="bullet"/>
      <w:lvlText w:val="o"/>
      <w:lvlJc w:val="left"/>
      <w:pPr>
        <w:ind w:left="3600" w:hanging="360"/>
      </w:pPr>
      <w:rPr>
        <w:rFonts w:ascii="Courier New" w:hAnsi="Courier New" w:cs="Courier New" w:hint="default"/>
      </w:rPr>
    </w:lvl>
    <w:lvl w:ilvl="5" w:tplc="F4309C0E" w:tentative="1">
      <w:start w:val="1"/>
      <w:numFmt w:val="bullet"/>
      <w:lvlText w:val=""/>
      <w:lvlJc w:val="left"/>
      <w:pPr>
        <w:ind w:left="4320" w:hanging="360"/>
      </w:pPr>
      <w:rPr>
        <w:rFonts w:ascii="Wingdings" w:hAnsi="Wingdings" w:hint="default"/>
      </w:rPr>
    </w:lvl>
    <w:lvl w:ilvl="6" w:tplc="3B0A4870" w:tentative="1">
      <w:start w:val="1"/>
      <w:numFmt w:val="bullet"/>
      <w:lvlText w:val=""/>
      <w:lvlJc w:val="left"/>
      <w:pPr>
        <w:ind w:left="5040" w:hanging="360"/>
      </w:pPr>
      <w:rPr>
        <w:rFonts w:ascii="Symbol" w:hAnsi="Symbol" w:hint="default"/>
      </w:rPr>
    </w:lvl>
    <w:lvl w:ilvl="7" w:tplc="4D24D394" w:tentative="1">
      <w:start w:val="1"/>
      <w:numFmt w:val="bullet"/>
      <w:lvlText w:val="o"/>
      <w:lvlJc w:val="left"/>
      <w:pPr>
        <w:ind w:left="5760" w:hanging="360"/>
      </w:pPr>
      <w:rPr>
        <w:rFonts w:ascii="Courier New" w:hAnsi="Courier New" w:cs="Courier New" w:hint="default"/>
      </w:rPr>
    </w:lvl>
    <w:lvl w:ilvl="8" w:tplc="6CBA7E82" w:tentative="1">
      <w:start w:val="1"/>
      <w:numFmt w:val="bullet"/>
      <w:lvlText w:val=""/>
      <w:lvlJc w:val="left"/>
      <w:pPr>
        <w:ind w:left="6480" w:hanging="360"/>
      </w:pPr>
      <w:rPr>
        <w:rFonts w:ascii="Wingdings" w:hAnsi="Wingdings" w:hint="default"/>
      </w:rPr>
    </w:lvl>
  </w:abstractNum>
  <w:abstractNum w:abstractNumId="36" w15:restartNumberingAfterBreak="0">
    <w:nsid w:val="6D3D0871"/>
    <w:multiLevelType w:val="multilevel"/>
    <w:tmpl w:val="61F8F7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D53643"/>
    <w:multiLevelType w:val="multilevel"/>
    <w:tmpl w:val="55503C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AA00C86"/>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0369D"/>
    <w:multiLevelType w:val="hybridMultilevel"/>
    <w:tmpl w:val="5986D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721429"/>
    <w:multiLevelType w:val="hybridMultilevel"/>
    <w:tmpl w:val="D1AAF1BE"/>
    <w:lvl w:ilvl="0" w:tplc="ACF83580">
      <w:start w:val="1"/>
      <w:numFmt w:val="bullet"/>
      <w:lvlText w:val=""/>
      <w:lvlJc w:val="left"/>
      <w:pPr>
        <w:ind w:left="501"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
  </w:num>
  <w:num w:numId="4">
    <w:abstractNumId w:val="4"/>
  </w:num>
  <w:num w:numId="5">
    <w:abstractNumId w:val="29"/>
  </w:num>
  <w:num w:numId="6">
    <w:abstractNumId w:val="31"/>
  </w:num>
  <w:num w:numId="7">
    <w:abstractNumId w:val="28"/>
  </w:num>
  <w:num w:numId="8">
    <w:abstractNumId w:val="34"/>
  </w:num>
  <w:num w:numId="9">
    <w:abstractNumId w:val="23"/>
  </w:num>
  <w:num w:numId="10">
    <w:abstractNumId w:val="15"/>
  </w:num>
  <w:num w:numId="11">
    <w:abstractNumId w:val="14"/>
  </w:num>
  <w:num w:numId="12">
    <w:abstractNumId w:val="5"/>
  </w:num>
  <w:num w:numId="13">
    <w:abstractNumId w:val="10"/>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6"/>
  </w:num>
  <w:num w:numId="16">
    <w:abstractNumId w:val="20"/>
  </w:num>
  <w:num w:numId="17">
    <w:abstractNumId w:val="33"/>
  </w:num>
  <w:num w:numId="18">
    <w:abstractNumId w:val="25"/>
  </w:num>
  <w:num w:numId="19">
    <w:abstractNumId w:val="37"/>
  </w:num>
  <w:num w:numId="20">
    <w:abstractNumId w:val="11"/>
  </w:num>
  <w:num w:numId="21">
    <w:abstractNumId w:val="12"/>
  </w:num>
  <w:num w:numId="22">
    <w:abstractNumId w:val="32"/>
  </w:num>
  <w:num w:numId="23">
    <w:abstractNumId w:val="9"/>
  </w:num>
  <w:num w:numId="24">
    <w:abstractNumId w:val="21"/>
  </w:num>
  <w:num w:numId="25">
    <w:abstractNumId w:val="8"/>
  </w:num>
  <w:num w:numId="26">
    <w:abstractNumId w:val="40"/>
  </w:num>
  <w:num w:numId="27">
    <w:abstractNumId w:val="1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3"/>
  </w:num>
  <w:num w:numId="32">
    <w:abstractNumId w:val="17"/>
  </w:num>
  <w:num w:numId="33">
    <w:abstractNumId w:val="2"/>
  </w:num>
  <w:num w:numId="34">
    <w:abstractNumId w:val="24"/>
  </w:num>
  <w:num w:numId="35">
    <w:abstractNumId w:val="38"/>
  </w:num>
  <w:num w:numId="36">
    <w:abstractNumId w:val="16"/>
  </w:num>
  <w:num w:numId="37">
    <w:abstractNumId w:val="7"/>
  </w:num>
  <w:num w:numId="38">
    <w:abstractNumId w:val="39"/>
  </w:num>
  <w:num w:numId="39">
    <w:abstractNumId w:val="19"/>
  </w:num>
  <w:num w:numId="40">
    <w:abstractNumId w:val="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43"/>
    <w:rsid w:val="00001E8E"/>
    <w:rsid w:val="00012FF2"/>
    <w:rsid w:val="00015544"/>
    <w:rsid w:val="00015914"/>
    <w:rsid w:val="0001733C"/>
    <w:rsid w:val="00017C2D"/>
    <w:rsid w:val="00024A76"/>
    <w:rsid w:val="00025E83"/>
    <w:rsid w:val="00030BD8"/>
    <w:rsid w:val="00032B80"/>
    <w:rsid w:val="00036565"/>
    <w:rsid w:val="000372A4"/>
    <w:rsid w:val="0003776F"/>
    <w:rsid w:val="000414C4"/>
    <w:rsid w:val="00051158"/>
    <w:rsid w:val="00051AF2"/>
    <w:rsid w:val="000520B7"/>
    <w:rsid w:val="00053DE3"/>
    <w:rsid w:val="0005415D"/>
    <w:rsid w:val="00055D11"/>
    <w:rsid w:val="00056E75"/>
    <w:rsid w:val="00063570"/>
    <w:rsid w:val="000669A2"/>
    <w:rsid w:val="000705ED"/>
    <w:rsid w:val="00073777"/>
    <w:rsid w:val="00074598"/>
    <w:rsid w:val="000761C4"/>
    <w:rsid w:val="000801A6"/>
    <w:rsid w:val="00084CBC"/>
    <w:rsid w:val="000859CD"/>
    <w:rsid w:val="000865C0"/>
    <w:rsid w:val="00087A87"/>
    <w:rsid w:val="0009283E"/>
    <w:rsid w:val="0009608B"/>
    <w:rsid w:val="000968B9"/>
    <w:rsid w:val="00097AF2"/>
    <w:rsid w:val="000A152D"/>
    <w:rsid w:val="000A1C7A"/>
    <w:rsid w:val="000A21FD"/>
    <w:rsid w:val="000A413F"/>
    <w:rsid w:val="000B09E5"/>
    <w:rsid w:val="000B1572"/>
    <w:rsid w:val="000B5B69"/>
    <w:rsid w:val="000B6194"/>
    <w:rsid w:val="000C150E"/>
    <w:rsid w:val="000C2BC6"/>
    <w:rsid w:val="000C38FE"/>
    <w:rsid w:val="000C3EFC"/>
    <w:rsid w:val="000C429C"/>
    <w:rsid w:val="000D13AB"/>
    <w:rsid w:val="000D3EDA"/>
    <w:rsid w:val="000D781E"/>
    <w:rsid w:val="000E3695"/>
    <w:rsid w:val="000E4A0C"/>
    <w:rsid w:val="000E6A9B"/>
    <w:rsid w:val="000E7C7B"/>
    <w:rsid w:val="000E7D6E"/>
    <w:rsid w:val="000F56DA"/>
    <w:rsid w:val="000F5E0D"/>
    <w:rsid w:val="000F6FAC"/>
    <w:rsid w:val="001042D5"/>
    <w:rsid w:val="001064B5"/>
    <w:rsid w:val="00107A4F"/>
    <w:rsid w:val="00111D41"/>
    <w:rsid w:val="001124D4"/>
    <w:rsid w:val="001137FF"/>
    <w:rsid w:val="0011588D"/>
    <w:rsid w:val="0011595A"/>
    <w:rsid w:val="001252EC"/>
    <w:rsid w:val="00125A6B"/>
    <w:rsid w:val="00126E92"/>
    <w:rsid w:val="00132F9D"/>
    <w:rsid w:val="001335A0"/>
    <w:rsid w:val="00135423"/>
    <w:rsid w:val="00136AE5"/>
    <w:rsid w:val="0014362E"/>
    <w:rsid w:val="00156B95"/>
    <w:rsid w:val="0015783E"/>
    <w:rsid w:val="001602DD"/>
    <w:rsid w:val="00164B38"/>
    <w:rsid w:val="0017048E"/>
    <w:rsid w:val="00170E6E"/>
    <w:rsid w:val="00171C80"/>
    <w:rsid w:val="00174DBD"/>
    <w:rsid w:val="00176F1A"/>
    <w:rsid w:val="00180496"/>
    <w:rsid w:val="001864BE"/>
    <w:rsid w:val="001904FB"/>
    <w:rsid w:val="00190D6E"/>
    <w:rsid w:val="001916B6"/>
    <w:rsid w:val="00192C8E"/>
    <w:rsid w:val="001931EE"/>
    <w:rsid w:val="00194AEB"/>
    <w:rsid w:val="00196300"/>
    <w:rsid w:val="00196582"/>
    <w:rsid w:val="001A1A6B"/>
    <w:rsid w:val="001A1DB8"/>
    <w:rsid w:val="001A4BB7"/>
    <w:rsid w:val="001A76AA"/>
    <w:rsid w:val="001B08AC"/>
    <w:rsid w:val="001B0DD4"/>
    <w:rsid w:val="001B1F3F"/>
    <w:rsid w:val="001B55C7"/>
    <w:rsid w:val="001B5BF5"/>
    <w:rsid w:val="001B6142"/>
    <w:rsid w:val="001B7913"/>
    <w:rsid w:val="001C3032"/>
    <w:rsid w:val="001C596E"/>
    <w:rsid w:val="001C7143"/>
    <w:rsid w:val="001C798C"/>
    <w:rsid w:val="001D0336"/>
    <w:rsid w:val="001D382E"/>
    <w:rsid w:val="001D4186"/>
    <w:rsid w:val="001D6849"/>
    <w:rsid w:val="001D757A"/>
    <w:rsid w:val="001E09C1"/>
    <w:rsid w:val="001E2755"/>
    <w:rsid w:val="001E561C"/>
    <w:rsid w:val="001F2F10"/>
    <w:rsid w:val="001F362F"/>
    <w:rsid w:val="001F4058"/>
    <w:rsid w:val="001F5199"/>
    <w:rsid w:val="001F7DCB"/>
    <w:rsid w:val="002006A3"/>
    <w:rsid w:val="002074C7"/>
    <w:rsid w:val="00207967"/>
    <w:rsid w:val="00211D71"/>
    <w:rsid w:val="00214E12"/>
    <w:rsid w:val="00215097"/>
    <w:rsid w:val="00216F71"/>
    <w:rsid w:val="002179BF"/>
    <w:rsid w:val="002201FB"/>
    <w:rsid w:val="0022048A"/>
    <w:rsid w:val="0022110C"/>
    <w:rsid w:val="002238FC"/>
    <w:rsid w:val="00226DE2"/>
    <w:rsid w:val="00233A46"/>
    <w:rsid w:val="00235A78"/>
    <w:rsid w:val="0023701A"/>
    <w:rsid w:val="00241E11"/>
    <w:rsid w:val="00245277"/>
    <w:rsid w:val="002462D6"/>
    <w:rsid w:val="00252493"/>
    <w:rsid w:val="00254B2E"/>
    <w:rsid w:val="00254E7A"/>
    <w:rsid w:val="00255C02"/>
    <w:rsid w:val="0026038A"/>
    <w:rsid w:val="00261E97"/>
    <w:rsid w:val="00274284"/>
    <w:rsid w:val="00275706"/>
    <w:rsid w:val="00276139"/>
    <w:rsid w:val="002908F8"/>
    <w:rsid w:val="00294355"/>
    <w:rsid w:val="00294993"/>
    <w:rsid w:val="0029731D"/>
    <w:rsid w:val="002A123A"/>
    <w:rsid w:val="002A1B80"/>
    <w:rsid w:val="002A487C"/>
    <w:rsid w:val="002A62E1"/>
    <w:rsid w:val="002A6B7C"/>
    <w:rsid w:val="002A7B39"/>
    <w:rsid w:val="002B08FF"/>
    <w:rsid w:val="002B64C4"/>
    <w:rsid w:val="002C0938"/>
    <w:rsid w:val="002C7A21"/>
    <w:rsid w:val="002D054C"/>
    <w:rsid w:val="002D101F"/>
    <w:rsid w:val="002D4185"/>
    <w:rsid w:val="002D5318"/>
    <w:rsid w:val="002D6644"/>
    <w:rsid w:val="002D7D89"/>
    <w:rsid w:val="002E51D4"/>
    <w:rsid w:val="002E5E99"/>
    <w:rsid w:val="002F225A"/>
    <w:rsid w:val="002F52E4"/>
    <w:rsid w:val="002F6AAF"/>
    <w:rsid w:val="00300DD9"/>
    <w:rsid w:val="00305C89"/>
    <w:rsid w:val="00310140"/>
    <w:rsid w:val="00311B77"/>
    <w:rsid w:val="00313ACC"/>
    <w:rsid w:val="00313F8A"/>
    <w:rsid w:val="0031641C"/>
    <w:rsid w:val="00320E2A"/>
    <w:rsid w:val="00323798"/>
    <w:rsid w:val="00324576"/>
    <w:rsid w:val="00324FCE"/>
    <w:rsid w:val="00333DB0"/>
    <w:rsid w:val="00334F46"/>
    <w:rsid w:val="00337287"/>
    <w:rsid w:val="003417AA"/>
    <w:rsid w:val="0034238D"/>
    <w:rsid w:val="003452EE"/>
    <w:rsid w:val="00345BC9"/>
    <w:rsid w:val="00351837"/>
    <w:rsid w:val="00357F8A"/>
    <w:rsid w:val="00361908"/>
    <w:rsid w:val="003647F8"/>
    <w:rsid w:val="003676F2"/>
    <w:rsid w:val="003707D7"/>
    <w:rsid w:val="003710EF"/>
    <w:rsid w:val="00371995"/>
    <w:rsid w:val="003719B2"/>
    <w:rsid w:val="003721EC"/>
    <w:rsid w:val="00374646"/>
    <w:rsid w:val="003763B1"/>
    <w:rsid w:val="00383747"/>
    <w:rsid w:val="00383CA7"/>
    <w:rsid w:val="00383D2B"/>
    <w:rsid w:val="00385389"/>
    <w:rsid w:val="00386798"/>
    <w:rsid w:val="003873DF"/>
    <w:rsid w:val="00387A00"/>
    <w:rsid w:val="00387D03"/>
    <w:rsid w:val="00390A07"/>
    <w:rsid w:val="00392733"/>
    <w:rsid w:val="00392CA7"/>
    <w:rsid w:val="00396ACF"/>
    <w:rsid w:val="00397473"/>
    <w:rsid w:val="00397DD5"/>
    <w:rsid w:val="003A0593"/>
    <w:rsid w:val="003A216D"/>
    <w:rsid w:val="003A3D7A"/>
    <w:rsid w:val="003A5593"/>
    <w:rsid w:val="003B055B"/>
    <w:rsid w:val="003B13B1"/>
    <w:rsid w:val="003B4974"/>
    <w:rsid w:val="003C557B"/>
    <w:rsid w:val="003C63C6"/>
    <w:rsid w:val="003D1D99"/>
    <w:rsid w:val="003D4268"/>
    <w:rsid w:val="003D5F61"/>
    <w:rsid w:val="003E36D2"/>
    <w:rsid w:val="003E39B2"/>
    <w:rsid w:val="003E3E56"/>
    <w:rsid w:val="003F0055"/>
    <w:rsid w:val="003F1BE8"/>
    <w:rsid w:val="003F24FA"/>
    <w:rsid w:val="003F34A6"/>
    <w:rsid w:val="00405182"/>
    <w:rsid w:val="00406ECD"/>
    <w:rsid w:val="00407A3F"/>
    <w:rsid w:val="00412580"/>
    <w:rsid w:val="00412759"/>
    <w:rsid w:val="004150D6"/>
    <w:rsid w:val="0041795A"/>
    <w:rsid w:val="0042261F"/>
    <w:rsid w:val="00427A2C"/>
    <w:rsid w:val="004308F2"/>
    <w:rsid w:val="004321D6"/>
    <w:rsid w:val="004322E6"/>
    <w:rsid w:val="004416E6"/>
    <w:rsid w:val="00447D8D"/>
    <w:rsid w:val="0045270B"/>
    <w:rsid w:val="004563E2"/>
    <w:rsid w:val="00456461"/>
    <w:rsid w:val="00457216"/>
    <w:rsid w:val="00457F3B"/>
    <w:rsid w:val="004605D6"/>
    <w:rsid w:val="004633D1"/>
    <w:rsid w:val="00467D5C"/>
    <w:rsid w:val="00475D9B"/>
    <w:rsid w:val="00475F4E"/>
    <w:rsid w:val="004851BA"/>
    <w:rsid w:val="00485F62"/>
    <w:rsid w:val="00492D56"/>
    <w:rsid w:val="0049437A"/>
    <w:rsid w:val="004953D5"/>
    <w:rsid w:val="0049661D"/>
    <w:rsid w:val="0049711D"/>
    <w:rsid w:val="004A0806"/>
    <w:rsid w:val="004A26C0"/>
    <w:rsid w:val="004A39DF"/>
    <w:rsid w:val="004A4370"/>
    <w:rsid w:val="004A5686"/>
    <w:rsid w:val="004A653C"/>
    <w:rsid w:val="004B45FC"/>
    <w:rsid w:val="004B481D"/>
    <w:rsid w:val="004B52FE"/>
    <w:rsid w:val="004C13FB"/>
    <w:rsid w:val="004C24ED"/>
    <w:rsid w:val="004C3770"/>
    <w:rsid w:val="004D1863"/>
    <w:rsid w:val="004D54BB"/>
    <w:rsid w:val="004D5BB6"/>
    <w:rsid w:val="004D6130"/>
    <w:rsid w:val="004D62B4"/>
    <w:rsid w:val="004D7E64"/>
    <w:rsid w:val="004F025C"/>
    <w:rsid w:val="004F4C92"/>
    <w:rsid w:val="004F4E10"/>
    <w:rsid w:val="00500A6C"/>
    <w:rsid w:val="00501ACD"/>
    <w:rsid w:val="005029FA"/>
    <w:rsid w:val="00504DC2"/>
    <w:rsid w:val="0050687D"/>
    <w:rsid w:val="005077F8"/>
    <w:rsid w:val="00521133"/>
    <w:rsid w:val="00521882"/>
    <w:rsid w:val="00521B95"/>
    <w:rsid w:val="00523CCD"/>
    <w:rsid w:val="00524B9A"/>
    <w:rsid w:val="005259C4"/>
    <w:rsid w:val="005274FF"/>
    <w:rsid w:val="00530EF1"/>
    <w:rsid w:val="00532A92"/>
    <w:rsid w:val="00533C6D"/>
    <w:rsid w:val="0054194A"/>
    <w:rsid w:val="00546211"/>
    <w:rsid w:val="005506CF"/>
    <w:rsid w:val="00552148"/>
    <w:rsid w:val="00553990"/>
    <w:rsid w:val="00554426"/>
    <w:rsid w:val="005552D9"/>
    <w:rsid w:val="00556368"/>
    <w:rsid w:val="005569F2"/>
    <w:rsid w:val="00556C01"/>
    <w:rsid w:val="00573310"/>
    <w:rsid w:val="0057406B"/>
    <w:rsid w:val="005751EE"/>
    <w:rsid w:val="00577972"/>
    <w:rsid w:val="00581635"/>
    <w:rsid w:val="005816EF"/>
    <w:rsid w:val="00581BCE"/>
    <w:rsid w:val="00582FBE"/>
    <w:rsid w:val="005911D1"/>
    <w:rsid w:val="00593F8B"/>
    <w:rsid w:val="005944AB"/>
    <w:rsid w:val="00597CE1"/>
    <w:rsid w:val="005A36A2"/>
    <w:rsid w:val="005A4E94"/>
    <w:rsid w:val="005A51D0"/>
    <w:rsid w:val="005A7D13"/>
    <w:rsid w:val="005B30A7"/>
    <w:rsid w:val="005B3B3A"/>
    <w:rsid w:val="005B575F"/>
    <w:rsid w:val="005B6EE9"/>
    <w:rsid w:val="005C0310"/>
    <w:rsid w:val="005C1B18"/>
    <w:rsid w:val="005C1DBA"/>
    <w:rsid w:val="005C4E19"/>
    <w:rsid w:val="005C6DC9"/>
    <w:rsid w:val="005D30B2"/>
    <w:rsid w:val="005D3372"/>
    <w:rsid w:val="005D35D0"/>
    <w:rsid w:val="005E04C5"/>
    <w:rsid w:val="005E4399"/>
    <w:rsid w:val="005E619E"/>
    <w:rsid w:val="005E77F6"/>
    <w:rsid w:val="00603698"/>
    <w:rsid w:val="00607377"/>
    <w:rsid w:val="0061529E"/>
    <w:rsid w:val="00616850"/>
    <w:rsid w:val="00617FC9"/>
    <w:rsid w:val="00621788"/>
    <w:rsid w:val="00621EC3"/>
    <w:rsid w:val="00622CDC"/>
    <w:rsid w:val="00623236"/>
    <w:rsid w:val="0062382A"/>
    <w:rsid w:val="00623D82"/>
    <w:rsid w:val="00626370"/>
    <w:rsid w:val="006324B3"/>
    <w:rsid w:val="006363C3"/>
    <w:rsid w:val="00637CA7"/>
    <w:rsid w:val="006400AF"/>
    <w:rsid w:val="006416C7"/>
    <w:rsid w:val="00643BE1"/>
    <w:rsid w:val="00652849"/>
    <w:rsid w:val="00652A4C"/>
    <w:rsid w:val="00652AE0"/>
    <w:rsid w:val="00652E2A"/>
    <w:rsid w:val="00653257"/>
    <w:rsid w:val="006602CE"/>
    <w:rsid w:val="0066223A"/>
    <w:rsid w:val="00662A3D"/>
    <w:rsid w:val="00665073"/>
    <w:rsid w:val="00670F1E"/>
    <w:rsid w:val="00671A00"/>
    <w:rsid w:val="006745AC"/>
    <w:rsid w:val="0067738F"/>
    <w:rsid w:val="0068214B"/>
    <w:rsid w:val="006826FF"/>
    <w:rsid w:val="006841F4"/>
    <w:rsid w:val="006851AE"/>
    <w:rsid w:val="006946D0"/>
    <w:rsid w:val="00696611"/>
    <w:rsid w:val="00697670"/>
    <w:rsid w:val="006A0599"/>
    <w:rsid w:val="006A6B2A"/>
    <w:rsid w:val="006B4770"/>
    <w:rsid w:val="006B7732"/>
    <w:rsid w:val="006C1B57"/>
    <w:rsid w:val="006C2B41"/>
    <w:rsid w:val="006C2EAE"/>
    <w:rsid w:val="006C33AC"/>
    <w:rsid w:val="006D1AC5"/>
    <w:rsid w:val="006D473F"/>
    <w:rsid w:val="006D52E9"/>
    <w:rsid w:val="006D549A"/>
    <w:rsid w:val="006D5B40"/>
    <w:rsid w:val="006D649B"/>
    <w:rsid w:val="006D6BE2"/>
    <w:rsid w:val="006E1BE7"/>
    <w:rsid w:val="006E26DE"/>
    <w:rsid w:val="006E6C4B"/>
    <w:rsid w:val="006E73CC"/>
    <w:rsid w:val="006F04CB"/>
    <w:rsid w:val="006F3488"/>
    <w:rsid w:val="006F4269"/>
    <w:rsid w:val="006F4470"/>
    <w:rsid w:val="007021EB"/>
    <w:rsid w:val="007075D0"/>
    <w:rsid w:val="00711959"/>
    <w:rsid w:val="00711B20"/>
    <w:rsid w:val="00714502"/>
    <w:rsid w:val="007224CC"/>
    <w:rsid w:val="007240CE"/>
    <w:rsid w:val="00724AF6"/>
    <w:rsid w:val="00726922"/>
    <w:rsid w:val="0073165C"/>
    <w:rsid w:val="00731856"/>
    <w:rsid w:val="007368D7"/>
    <w:rsid w:val="00745623"/>
    <w:rsid w:val="00745F7B"/>
    <w:rsid w:val="007467E2"/>
    <w:rsid w:val="007539FE"/>
    <w:rsid w:val="00754445"/>
    <w:rsid w:val="007703B9"/>
    <w:rsid w:val="0077407E"/>
    <w:rsid w:val="007754D2"/>
    <w:rsid w:val="0078030E"/>
    <w:rsid w:val="0078267D"/>
    <w:rsid w:val="0078392D"/>
    <w:rsid w:val="007845B4"/>
    <w:rsid w:val="0078650A"/>
    <w:rsid w:val="00786D79"/>
    <w:rsid w:val="007910ED"/>
    <w:rsid w:val="00791BBC"/>
    <w:rsid w:val="007925A1"/>
    <w:rsid w:val="00793D58"/>
    <w:rsid w:val="00796550"/>
    <w:rsid w:val="007A0064"/>
    <w:rsid w:val="007A3575"/>
    <w:rsid w:val="007A5CB3"/>
    <w:rsid w:val="007B15C8"/>
    <w:rsid w:val="007B40BE"/>
    <w:rsid w:val="007B4927"/>
    <w:rsid w:val="007B7F53"/>
    <w:rsid w:val="007C20A1"/>
    <w:rsid w:val="007C3ED1"/>
    <w:rsid w:val="007C5B9A"/>
    <w:rsid w:val="007D08A8"/>
    <w:rsid w:val="007D0E1A"/>
    <w:rsid w:val="007D1B1B"/>
    <w:rsid w:val="007D5548"/>
    <w:rsid w:val="007D5D2B"/>
    <w:rsid w:val="007D5EC9"/>
    <w:rsid w:val="007D6A93"/>
    <w:rsid w:val="007D6F99"/>
    <w:rsid w:val="007D71CC"/>
    <w:rsid w:val="007E14E0"/>
    <w:rsid w:val="007E16EC"/>
    <w:rsid w:val="007E1EB9"/>
    <w:rsid w:val="007E580E"/>
    <w:rsid w:val="007E6E13"/>
    <w:rsid w:val="007F09BA"/>
    <w:rsid w:val="007F2451"/>
    <w:rsid w:val="007F2C0D"/>
    <w:rsid w:val="007F3CCE"/>
    <w:rsid w:val="007F6AD2"/>
    <w:rsid w:val="00800003"/>
    <w:rsid w:val="00800A6C"/>
    <w:rsid w:val="00802B08"/>
    <w:rsid w:val="00804C01"/>
    <w:rsid w:val="00806688"/>
    <w:rsid w:val="00807EBC"/>
    <w:rsid w:val="0081082F"/>
    <w:rsid w:val="00811C57"/>
    <w:rsid w:val="00815B98"/>
    <w:rsid w:val="00816C80"/>
    <w:rsid w:val="00820C7A"/>
    <w:rsid w:val="008213E9"/>
    <w:rsid w:val="00821D72"/>
    <w:rsid w:val="00822F81"/>
    <w:rsid w:val="00823964"/>
    <w:rsid w:val="0082402D"/>
    <w:rsid w:val="008300B2"/>
    <w:rsid w:val="0083070A"/>
    <w:rsid w:val="00830CCD"/>
    <w:rsid w:val="0083122D"/>
    <w:rsid w:val="00834098"/>
    <w:rsid w:val="00834F22"/>
    <w:rsid w:val="00836BA2"/>
    <w:rsid w:val="00836BB4"/>
    <w:rsid w:val="00846274"/>
    <w:rsid w:val="00846428"/>
    <w:rsid w:val="00847833"/>
    <w:rsid w:val="00851206"/>
    <w:rsid w:val="00852A87"/>
    <w:rsid w:val="00857427"/>
    <w:rsid w:val="0086076B"/>
    <w:rsid w:val="00871F8D"/>
    <w:rsid w:val="008741B1"/>
    <w:rsid w:val="00876673"/>
    <w:rsid w:val="00882327"/>
    <w:rsid w:val="008839DE"/>
    <w:rsid w:val="008847BD"/>
    <w:rsid w:val="00887190"/>
    <w:rsid w:val="00892063"/>
    <w:rsid w:val="008925C8"/>
    <w:rsid w:val="008937B8"/>
    <w:rsid w:val="00893DB5"/>
    <w:rsid w:val="00896CC2"/>
    <w:rsid w:val="0089799A"/>
    <w:rsid w:val="008A0333"/>
    <w:rsid w:val="008A42AB"/>
    <w:rsid w:val="008B0341"/>
    <w:rsid w:val="008B178D"/>
    <w:rsid w:val="008B2573"/>
    <w:rsid w:val="008B2F4B"/>
    <w:rsid w:val="008B55AE"/>
    <w:rsid w:val="008B5BA3"/>
    <w:rsid w:val="008B7AFC"/>
    <w:rsid w:val="008B7D86"/>
    <w:rsid w:val="008C0F87"/>
    <w:rsid w:val="008C4C4E"/>
    <w:rsid w:val="008C75B9"/>
    <w:rsid w:val="008D3179"/>
    <w:rsid w:val="008D3DF7"/>
    <w:rsid w:val="008E0898"/>
    <w:rsid w:val="008E14A8"/>
    <w:rsid w:val="008E31B3"/>
    <w:rsid w:val="008E5988"/>
    <w:rsid w:val="008E65EA"/>
    <w:rsid w:val="008E7B6C"/>
    <w:rsid w:val="008F28D1"/>
    <w:rsid w:val="008F3863"/>
    <w:rsid w:val="008F5C3F"/>
    <w:rsid w:val="008F79FE"/>
    <w:rsid w:val="00903162"/>
    <w:rsid w:val="009041FA"/>
    <w:rsid w:val="009059C4"/>
    <w:rsid w:val="00913A44"/>
    <w:rsid w:val="00913A65"/>
    <w:rsid w:val="009151E2"/>
    <w:rsid w:val="00915A47"/>
    <w:rsid w:val="009235E6"/>
    <w:rsid w:val="00924E75"/>
    <w:rsid w:val="00926AB3"/>
    <w:rsid w:val="00931B2A"/>
    <w:rsid w:val="00935061"/>
    <w:rsid w:val="0093572A"/>
    <w:rsid w:val="00937D3D"/>
    <w:rsid w:val="00941074"/>
    <w:rsid w:val="00941F30"/>
    <w:rsid w:val="0094476C"/>
    <w:rsid w:val="00944888"/>
    <w:rsid w:val="00944B7D"/>
    <w:rsid w:val="0094517F"/>
    <w:rsid w:val="00957A14"/>
    <w:rsid w:val="00957C66"/>
    <w:rsid w:val="00957D3D"/>
    <w:rsid w:val="00961018"/>
    <w:rsid w:val="00966F9F"/>
    <w:rsid w:val="00973047"/>
    <w:rsid w:val="009767D9"/>
    <w:rsid w:val="00977728"/>
    <w:rsid w:val="00980585"/>
    <w:rsid w:val="009810FF"/>
    <w:rsid w:val="00983DD4"/>
    <w:rsid w:val="0098492E"/>
    <w:rsid w:val="00993250"/>
    <w:rsid w:val="00994091"/>
    <w:rsid w:val="00995846"/>
    <w:rsid w:val="00997091"/>
    <w:rsid w:val="009A0B9B"/>
    <w:rsid w:val="009A308F"/>
    <w:rsid w:val="009A53B5"/>
    <w:rsid w:val="009A7BDB"/>
    <w:rsid w:val="009B0F19"/>
    <w:rsid w:val="009B3A05"/>
    <w:rsid w:val="009B7199"/>
    <w:rsid w:val="009C0969"/>
    <w:rsid w:val="009C5318"/>
    <w:rsid w:val="009C692F"/>
    <w:rsid w:val="009D0103"/>
    <w:rsid w:val="009D0AD1"/>
    <w:rsid w:val="009D169A"/>
    <w:rsid w:val="009D1ADA"/>
    <w:rsid w:val="009D286E"/>
    <w:rsid w:val="009D2EA8"/>
    <w:rsid w:val="009D422F"/>
    <w:rsid w:val="009D5794"/>
    <w:rsid w:val="009E0BD2"/>
    <w:rsid w:val="009E325C"/>
    <w:rsid w:val="009E3CEB"/>
    <w:rsid w:val="009E4977"/>
    <w:rsid w:val="009E5B1F"/>
    <w:rsid w:val="009E638E"/>
    <w:rsid w:val="009E72BC"/>
    <w:rsid w:val="009F053A"/>
    <w:rsid w:val="009F14DA"/>
    <w:rsid w:val="009F28BB"/>
    <w:rsid w:val="009F3223"/>
    <w:rsid w:val="009F369D"/>
    <w:rsid w:val="009F3B0F"/>
    <w:rsid w:val="00A01FE0"/>
    <w:rsid w:val="00A030FC"/>
    <w:rsid w:val="00A0361E"/>
    <w:rsid w:val="00A0469A"/>
    <w:rsid w:val="00A1174C"/>
    <w:rsid w:val="00A139D1"/>
    <w:rsid w:val="00A2269E"/>
    <w:rsid w:val="00A23A25"/>
    <w:rsid w:val="00A2427D"/>
    <w:rsid w:val="00A2428B"/>
    <w:rsid w:val="00A26CBA"/>
    <w:rsid w:val="00A31190"/>
    <w:rsid w:val="00A37C03"/>
    <w:rsid w:val="00A42787"/>
    <w:rsid w:val="00A429D1"/>
    <w:rsid w:val="00A43287"/>
    <w:rsid w:val="00A4346F"/>
    <w:rsid w:val="00A43E02"/>
    <w:rsid w:val="00A45CB7"/>
    <w:rsid w:val="00A5054C"/>
    <w:rsid w:val="00A51351"/>
    <w:rsid w:val="00A55F22"/>
    <w:rsid w:val="00A57C13"/>
    <w:rsid w:val="00A63661"/>
    <w:rsid w:val="00A64348"/>
    <w:rsid w:val="00A66FE1"/>
    <w:rsid w:val="00A735DC"/>
    <w:rsid w:val="00A738BD"/>
    <w:rsid w:val="00A73909"/>
    <w:rsid w:val="00A74194"/>
    <w:rsid w:val="00A74F69"/>
    <w:rsid w:val="00A77F28"/>
    <w:rsid w:val="00A81C86"/>
    <w:rsid w:val="00A84325"/>
    <w:rsid w:val="00A8495A"/>
    <w:rsid w:val="00A86A54"/>
    <w:rsid w:val="00A86E1E"/>
    <w:rsid w:val="00A87A82"/>
    <w:rsid w:val="00A90598"/>
    <w:rsid w:val="00A9095D"/>
    <w:rsid w:val="00A94FAD"/>
    <w:rsid w:val="00AA1D76"/>
    <w:rsid w:val="00AA3EE1"/>
    <w:rsid w:val="00AA49A0"/>
    <w:rsid w:val="00AB4B34"/>
    <w:rsid w:val="00AC0304"/>
    <w:rsid w:val="00AC03A6"/>
    <w:rsid w:val="00AC060B"/>
    <w:rsid w:val="00AC138F"/>
    <w:rsid w:val="00AC18B1"/>
    <w:rsid w:val="00AC2EB9"/>
    <w:rsid w:val="00AC36A5"/>
    <w:rsid w:val="00AC5CDB"/>
    <w:rsid w:val="00AC5D14"/>
    <w:rsid w:val="00AC6919"/>
    <w:rsid w:val="00AD0271"/>
    <w:rsid w:val="00AD0D13"/>
    <w:rsid w:val="00AD19F8"/>
    <w:rsid w:val="00AD28C2"/>
    <w:rsid w:val="00AE15F3"/>
    <w:rsid w:val="00AE286A"/>
    <w:rsid w:val="00AE3D7E"/>
    <w:rsid w:val="00AE62C3"/>
    <w:rsid w:val="00AE6C08"/>
    <w:rsid w:val="00AF38B7"/>
    <w:rsid w:val="00AF6846"/>
    <w:rsid w:val="00AF6E83"/>
    <w:rsid w:val="00AF79D1"/>
    <w:rsid w:val="00AF7B8D"/>
    <w:rsid w:val="00B004B2"/>
    <w:rsid w:val="00B005AF"/>
    <w:rsid w:val="00B1231B"/>
    <w:rsid w:val="00B17232"/>
    <w:rsid w:val="00B206B5"/>
    <w:rsid w:val="00B20794"/>
    <w:rsid w:val="00B26D72"/>
    <w:rsid w:val="00B276F2"/>
    <w:rsid w:val="00B27793"/>
    <w:rsid w:val="00B32A07"/>
    <w:rsid w:val="00B35B0A"/>
    <w:rsid w:val="00B3762C"/>
    <w:rsid w:val="00B37747"/>
    <w:rsid w:val="00B379CC"/>
    <w:rsid w:val="00B37FE8"/>
    <w:rsid w:val="00B40509"/>
    <w:rsid w:val="00B41574"/>
    <w:rsid w:val="00B45378"/>
    <w:rsid w:val="00B53524"/>
    <w:rsid w:val="00B553F9"/>
    <w:rsid w:val="00B55E20"/>
    <w:rsid w:val="00B56D1D"/>
    <w:rsid w:val="00B57060"/>
    <w:rsid w:val="00B57545"/>
    <w:rsid w:val="00B57853"/>
    <w:rsid w:val="00B60024"/>
    <w:rsid w:val="00B60C4F"/>
    <w:rsid w:val="00B614B7"/>
    <w:rsid w:val="00B614CB"/>
    <w:rsid w:val="00B618AF"/>
    <w:rsid w:val="00B64C5B"/>
    <w:rsid w:val="00B66C37"/>
    <w:rsid w:val="00B675F4"/>
    <w:rsid w:val="00B71F19"/>
    <w:rsid w:val="00B73A90"/>
    <w:rsid w:val="00B74D83"/>
    <w:rsid w:val="00B7586D"/>
    <w:rsid w:val="00B80389"/>
    <w:rsid w:val="00B80704"/>
    <w:rsid w:val="00B8530E"/>
    <w:rsid w:val="00B8531D"/>
    <w:rsid w:val="00B86852"/>
    <w:rsid w:val="00B8765A"/>
    <w:rsid w:val="00B91B80"/>
    <w:rsid w:val="00B93C9A"/>
    <w:rsid w:val="00B93D34"/>
    <w:rsid w:val="00BA0F7B"/>
    <w:rsid w:val="00BA1100"/>
    <w:rsid w:val="00BA384D"/>
    <w:rsid w:val="00BA49B0"/>
    <w:rsid w:val="00BA5196"/>
    <w:rsid w:val="00BA642A"/>
    <w:rsid w:val="00BA6FDE"/>
    <w:rsid w:val="00BB4CA8"/>
    <w:rsid w:val="00BC1189"/>
    <w:rsid w:val="00BC17F0"/>
    <w:rsid w:val="00BC5E90"/>
    <w:rsid w:val="00BC688B"/>
    <w:rsid w:val="00BD5CED"/>
    <w:rsid w:val="00BD7EEA"/>
    <w:rsid w:val="00BE094F"/>
    <w:rsid w:val="00BE123F"/>
    <w:rsid w:val="00BE1837"/>
    <w:rsid w:val="00BE7E2B"/>
    <w:rsid w:val="00BF0097"/>
    <w:rsid w:val="00BF0C9E"/>
    <w:rsid w:val="00BF2275"/>
    <w:rsid w:val="00BF2D48"/>
    <w:rsid w:val="00BF3BA5"/>
    <w:rsid w:val="00BF78BF"/>
    <w:rsid w:val="00C02ED0"/>
    <w:rsid w:val="00C03918"/>
    <w:rsid w:val="00C17F14"/>
    <w:rsid w:val="00C22596"/>
    <w:rsid w:val="00C34690"/>
    <w:rsid w:val="00C34B57"/>
    <w:rsid w:val="00C36FEA"/>
    <w:rsid w:val="00C37D2D"/>
    <w:rsid w:val="00C421FA"/>
    <w:rsid w:val="00C44530"/>
    <w:rsid w:val="00C453C6"/>
    <w:rsid w:val="00C540C4"/>
    <w:rsid w:val="00C60B60"/>
    <w:rsid w:val="00C60D1F"/>
    <w:rsid w:val="00C62F13"/>
    <w:rsid w:val="00C63AAC"/>
    <w:rsid w:val="00C65378"/>
    <w:rsid w:val="00C67753"/>
    <w:rsid w:val="00C74A38"/>
    <w:rsid w:val="00C754D9"/>
    <w:rsid w:val="00C76364"/>
    <w:rsid w:val="00C77599"/>
    <w:rsid w:val="00C82035"/>
    <w:rsid w:val="00C86E18"/>
    <w:rsid w:val="00CA0010"/>
    <w:rsid w:val="00CA0360"/>
    <w:rsid w:val="00CA0752"/>
    <w:rsid w:val="00CA4404"/>
    <w:rsid w:val="00CA4FFB"/>
    <w:rsid w:val="00CB0DB0"/>
    <w:rsid w:val="00CB4915"/>
    <w:rsid w:val="00CB59AA"/>
    <w:rsid w:val="00CC2317"/>
    <w:rsid w:val="00CC39E6"/>
    <w:rsid w:val="00CC4ECC"/>
    <w:rsid w:val="00CD046D"/>
    <w:rsid w:val="00CD07A2"/>
    <w:rsid w:val="00CD71FA"/>
    <w:rsid w:val="00CE05EF"/>
    <w:rsid w:val="00CE32F3"/>
    <w:rsid w:val="00CE375B"/>
    <w:rsid w:val="00CE4988"/>
    <w:rsid w:val="00CE6731"/>
    <w:rsid w:val="00CE7BE0"/>
    <w:rsid w:val="00CF1837"/>
    <w:rsid w:val="00CF503D"/>
    <w:rsid w:val="00CF6EFA"/>
    <w:rsid w:val="00D10611"/>
    <w:rsid w:val="00D1563E"/>
    <w:rsid w:val="00D170CE"/>
    <w:rsid w:val="00D24FF3"/>
    <w:rsid w:val="00D2558F"/>
    <w:rsid w:val="00D32654"/>
    <w:rsid w:val="00D33638"/>
    <w:rsid w:val="00D33FCD"/>
    <w:rsid w:val="00D37330"/>
    <w:rsid w:val="00D37C8B"/>
    <w:rsid w:val="00D41447"/>
    <w:rsid w:val="00D42EEA"/>
    <w:rsid w:val="00D43E16"/>
    <w:rsid w:val="00D45A15"/>
    <w:rsid w:val="00D5169D"/>
    <w:rsid w:val="00D525DB"/>
    <w:rsid w:val="00D53A2D"/>
    <w:rsid w:val="00D6047C"/>
    <w:rsid w:val="00D62676"/>
    <w:rsid w:val="00D71B45"/>
    <w:rsid w:val="00D73B6C"/>
    <w:rsid w:val="00D754FD"/>
    <w:rsid w:val="00D77837"/>
    <w:rsid w:val="00D83280"/>
    <w:rsid w:val="00D83FCD"/>
    <w:rsid w:val="00D850B2"/>
    <w:rsid w:val="00D869A6"/>
    <w:rsid w:val="00D86FF5"/>
    <w:rsid w:val="00D91726"/>
    <w:rsid w:val="00D919CD"/>
    <w:rsid w:val="00D93AE3"/>
    <w:rsid w:val="00D94B2F"/>
    <w:rsid w:val="00D94BCE"/>
    <w:rsid w:val="00D9720A"/>
    <w:rsid w:val="00DA0221"/>
    <w:rsid w:val="00DA1D98"/>
    <w:rsid w:val="00DA366D"/>
    <w:rsid w:val="00DA5C29"/>
    <w:rsid w:val="00DB068C"/>
    <w:rsid w:val="00DB5E2E"/>
    <w:rsid w:val="00DB79A5"/>
    <w:rsid w:val="00DB7F70"/>
    <w:rsid w:val="00DC0CF7"/>
    <w:rsid w:val="00DC2EA6"/>
    <w:rsid w:val="00DC4493"/>
    <w:rsid w:val="00DC4503"/>
    <w:rsid w:val="00DC6FE6"/>
    <w:rsid w:val="00DD797E"/>
    <w:rsid w:val="00DE0AAF"/>
    <w:rsid w:val="00DE1140"/>
    <w:rsid w:val="00DE239E"/>
    <w:rsid w:val="00DE5724"/>
    <w:rsid w:val="00DE78E4"/>
    <w:rsid w:val="00E00BCD"/>
    <w:rsid w:val="00E00CFA"/>
    <w:rsid w:val="00E029CB"/>
    <w:rsid w:val="00E104AD"/>
    <w:rsid w:val="00E21667"/>
    <w:rsid w:val="00E22D4B"/>
    <w:rsid w:val="00E23B8B"/>
    <w:rsid w:val="00E24E03"/>
    <w:rsid w:val="00E26E60"/>
    <w:rsid w:val="00E31730"/>
    <w:rsid w:val="00E322E8"/>
    <w:rsid w:val="00E40303"/>
    <w:rsid w:val="00E422E9"/>
    <w:rsid w:val="00E435D7"/>
    <w:rsid w:val="00E50F8B"/>
    <w:rsid w:val="00E520D5"/>
    <w:rsid w:val="00E52393"/>
    <w:rsid w:val="00E5542D"/>
    <w:rsid w:val="00E60255"/>
    <w:rsid w:val="00E6057F"/>
    <w:rsid w:val="00E61493"/>
    <w:rsid w:val="00E619AC"/>
    <w:rsid w:val="00E67F77"/>
    <w:rsid w:val="00E70F00"/>
    <w:rsid w:val="00E75C69"/>
    <w:rsid w:val="00E772BC"/>
    <w:rsid w:val="00E81DB9"/>
    <w:rsid w:val="00E83AAC"/>
    <w:rsid w:val="00E83B91"/>
    <w:rsid w:val="00E8782F"/>
    <w:rsid w:val="00E908A6"/>
    <w:rsid w:val="00E920CA"/>
    <w:rsid w:val="00E95B0E"/>
    <w:rsid w:val="00E97125"/>
    <w:rsid w:val="00E97C38"/>
    <w:rsid w:val="00EA2F76"/>
    <w:rsid w:val="00EA4B26"/>
    <w:rsid w:val="00EB0881"/>
    <w:rsid w:val="00EB0A40"/>
    <w:rsid w:val="00EB1EE4"/>
    <w:rsid w:val="00EB2BD1"/>
    <w:rsid w:val="00EB3B3A"/>
    <w:rsid w:val="00EC1790"/>
    <w:rsid w:val="00EC226C"/>
    <w:rsid w:val="00EC242F"/>
    <w:rsid w:val="00ED6D7B"/>
    <w:rsid w:val="00EE2837"/>
    <w:rsid w:val="00EE32F9"/>
    <w:rsid w:val="00EF105E"/>
    <w:rsid w:val="00EF6AC3"/>
    <w:rsid w:val="00EF7456"/>
    <w:rsid w:val="00F0682B"/>
    <w:rsid w:val="00F12364"/>
    <w:rsid w:val="00F12AA6"/>
    <w:rsid w:val="00F152A5"/>
    <w:rsid w:val="00F16095"/>
    <w:rsid w:val="00F21BAE"/>
    <w:rsid w:val="00F22943"/>
    <w:rsid w:val="00F2697A"/>
    <w:rsid w:val="00F31729"/>
    <w:rsid w:val="00F31A55"/>
    <w:rsid w:val="00F400F4"/>
    <w:rsid w:val="00F42C3E"/>
    <w:rsid w:val="00F42C76"/>
    <w:rsid w:val="00F536AD"/>
    <w:rsid w:val="00F55900"/>
    <w:rsid w:val="00F5602E"/>
    <w:rsid w:val="00F57DB3"/>
    <w:rsid w:val="00F60DF6"/>
    <w:rsid w:val="00F63A5B"/>
    <w:rsid w:val="00F64595"/>
    <w:rsid w:val="00F64FCC"/>
    <w:rsid w:val="00F70657"/>
    <w:rsid w:val="00F741B5"/>
    <w:rsid w:val="00F7498F"/>
    <w:rsid w:val="00F800FD"/>
    <w:rsid w:val="00F803E0"/>
    <w:rsid w:val="00F820AC"/>
    <w:rsid w:val="00F82E76"/>
    <w:rsid w:val="00F831F4"/>
    <w:rsid w:val="00F83C55"/>
    <w:rsid w:val="00F84A1B"/>
    <w:rsid w:val="00F90EB1"/>
    <w:rsid w:val="00F9218B"/>
    <w:rsid w:val="00FA40CF"/>
    <w:rsid w:val="00FA5A47"/>
    <w:rsid w:val="00FA5C5E"/>
    <w:rsid w:val="00FA6BD3"/>
    <w:rsid w:val="00FA77E3"/>
    <w:rsid w:val="00FB0218"/>
    <w:rsid w:val="00FB102D"/>
    <w:rsid w:val="00FC3809"/>
    <w:rsid w:val="00FC4DF0"/>
    <w:rsid w:val="00FC53BB"/>
    <w:rsid w:val="00FC632F"/>
    <w:rsid w:val="00FD01F9"/>
    <w:rsid w:val="00FD092B"/>
    <w:rsid w:val="00FD2154"/>
    <w:rsid w:val="00FD29F5"/>
    <w:rsid w:val="00FD7F09"/>
    <w:rsid w:val="00FD7F5D"/>
    <w:rsid w:val="00FE0B78"/>
    <w:rsid w:val="00FE219A"/>
    <w:rsid w:val="00FE2355"/>
    <w:rsid w:val="00FE2EF6"/>
    <w:rsid w:val="00FE6917"/>
    <w:rsid w:val="00FE6A8B"/>
    <w:rsid w:val="00FF0671"/>
    <w:rsid w:val="00FF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630CE"/>
  <w15:chartTrackingRefBased/>
  <w15:docId w15:val="{AE3A273B-3B1B-491B-91B0-DA8FD544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25C"/>
  </w:style>
  <w:style w:type="paragraph" w:styleId="10">
    <w:name w:val="heading 1"/>
    <w:basedOn w:val="a"/>
    <w:next w:val="a"/>
    <w:link w:val="11"/>
    <w:uiPriority w:val="9"/>
    <w:qFormat/>
    <w:rsid w:val="009E325C"/>
    <w:pPr>
      <w:keepNext/>
      <w:numPr>
        <w:numId w:val="13"/>
      </w:numPr>
      <w:tabs>
        <w:tab w:val="num" w:pos="1077"/>
      </w:tabs>
      <w:autoSpaceDE w:val="0"/>
      <w:autoSpaceDN w:val="0"/>
      <w:spacing w:after="0" w:line="240" w:lineRule="auto"/>
      <w:ind w:left="1077"/>
      <w:jc w:val="both"/>
      <w:outlineLvl w:val="0"/>
    </w:pPr>
    <w:rPr>
      <w:rFonts w:ascii="Times New Roman" w:eastAsia="Times New Roman" w:hAnsi="Times New Roman" w:cs="Times New Roman"/>
      <w:b/>
      <w:bCs/>
      <w:sz w:val="24"/>
      <w:szCs w:val="24"/>
      <w:lang w:eastAsia="ru-RU"/>
    </w:rPr>
  </w:style>
  <w:style w:type="paragraph" w:styleId="20">
    <w:name w:val="heading 2"/>
    <w:basedOn w:val="a"/>
    <w:link w:val="21"/>
    <w:uiPriority w:val="9"/>
    <w:qFormat/>
    <w:rsid w:val="009E325C"/>
    <w:pPr>
      <w:keepNext/>
      <w:spacing w:before="200" w:after="0" w:line="276" w:lineRule="auto"/>
      <w:ind w:left="576" w:hanging="576"/>
      <w:outlineLvl w:val="1"/>
    </w:pPr>
    <w:rPr>
      <w:rFonts w:ascii="Cambria" w:hAnsi="Cambria" w:cs="Times New Roman"/>
      <w:b/>
      <w:bCs/>
      <w:color w:val="4F81BD"/>
      <w:sz w:val="26"/>
      <w:szCs w:val="26"/>
      <w:lang w:eastAsia="ru-RU"/>
    </w:rPr>
  </w:style>
  <w:style w:type="paragraph" w:styleId="3">
    <w:name w:val="heading 3"/>
    <w:basedOn w:val="a"/>
    <w:link w:val="30"/>
    <w:uiPriority w:val="9"/>
    <w:qFormat/>
    <w:rsid w:val="009E325C"/>
    <w:pPr>
      <w:keepNext/>
      <w:spacing w:before="200" w:after="0" w:line="276" w:lineRule="auto"/>
      <w:ind w:left="1260" w:hanging="720"/>
      <w:outlineLvl w:val="2"/>
    </w:pPr>
    <w:rPr>
      <w:rFonts w:ascii="Cambria" w:hAnsi="Cambria" w:cs="Times New Roman"/>
      <w:b/>
      <w:bCs/>
      <w:color w:val="4F81BD"/>
      <w:lang w:eastAsia="ru-RU"/>
    </w:rPr>
  </w:style>
  <w:style w:type="paragraph" w:styleId="4">
    <w:name w:val="heading 4"/>
    <w:basedOn w:val="a"/>
    <w:link w:val="40"/>
    <w:uiPriority w:val="9"/>
    <w:qFormat/>
    <w:rsid w:val="009E325C"/>
    <w:pPr>
      <w:keepNext/>
      <w:spacing w:before="200" w:after="0" w:line="276" w:lineRule="auto"/>
      <w:ind w:left="864" w:hanging="864"/>
      <w:outlineLvl w:val="3"/>
    </w:pPr>
    <w:rPr>
      <w:rFonts w:ascii="Cambria" w:hAnsi="Cambria" w:cs="Times New Roman"/>
      <w:b/>
      <w:bCs/>
      <w:i/>
      <w:iCs/>
      <w:color w:val="4F81BD"/>
      <w:lang w:eastAsia="ru-RU"/>
    </w:rPr>
  </w:style>
  <w:style w:type="paragraph" w:styleId="5">
    <w:name w:val="heading 5"/>
    <w:basedOn w:val="a"/>
    <w:link w:val="50"/>
    <w:uiPriority w:val="9"/>
    <w:qFormat/>
    <w:rsid w:val="009E325C"/>
    <w:pPr>
      <w:keepNext/>
      <w:spacing w:before="200" w:after="0" w:line="276" w:lineRule="auto"/>
      <w:ind w:left="1008" w:hanging="1008"/>
      <w:outlineLvl w:val="4"/>
    </w:pPr>
    <w:rPr>
      <w:rFonts w:ascii="Cambria" w:hAnsi="Cambria" w:cs="Times New Roman"/>
      <w:color w:val="243F60"/>
      <w:lang w:eastAsia="ru-RU"/>
    </w:rPr>
  </w:style>
  <w:style w:type="paragraph" w:styleId="6">
    <w:name w:val="heading 6"/>
    <w:basedOn w:val="a"/>
    <w:link w:val="60"/>
    <w:uiPriority w:val="9"/>
    <w:qFormat/>
    <w:rsid w:val="009E325C"/>
    <w:pPr>
      <w:keepNext/>
      <w:spacing w:before="200" w:after="0" w:line="276" w:lineRule="auto"/>
      <w:ind w:left="1152" w:hanging="1152"/>
      <w:outlineLvl w:val="5"/>
    </w:pPr>
    <w:rPr>
      <w:rFonts w:ascii="Cambria" w:hAnsi="Cambria" w:cs="Times New Roman"/>
      <w:i/>
      <w:iCs/>
      <w:color w:val="243F60"/>
      <w:lang w:eastAsia="ru-RU"/>
    </w:rPr>
  </w:style>
  <w:style w:type="paragraph" w:styleId="7">
    <w:name w:val="heading 7"/>
    <w:basedOn w:val="a"/>
    <w:link w:val="70"/>
    <w:uiPriority w:val="9"/>
    <w:qFormat/>
    <w:rsid w:val="009E325C"/>
    <w:pPr>
      <w:keepNext/>
      <w:spacing w:before="200" w:after="0" w:line="276" w:lineRule="auto"/>
      <w:ind w:left="1296" w:hanging="1296"/>
      <w:outlineLvl w:val="6"/>
    </w:pPr>
    <w:rPr>
      <w:rFonts w:ascii="Cambria" w:hAnsi="Cambria" w:cs="Times New Roman"/>
      <w:i/>
      <w:iCs/>
      <w:color w:val="404040"/>
      <w:lang w:eastAsia="ru-RU"/>
    </w:rPr>
  </w:style>
  <w:style w:type="paragraph" w:styleId="8">
    <w:name w:val="heading 8"/>
    <w:basedOn w:val="a"/>
    <w:link w:val="80"/>
    <w:uiPriority w:val="9"/>
    <w:qFormat/>
    <w:rsid w:val="009E325C"/>
    <w:pPr>
      <w:keepNext/>
      <w:spacing w:before="200" w:after="0" w:line="276" w:lineRule="auto"/>
      <w:ind w:left="1440" w:hanging="1440"/>
      <w:outlineLvl w:val="7"/>
    </w:pPr>
    <w:rPr>
      <w:rFonts w:ascii="Cambria" w:hAnsi="Cambria" w:cs="Times New Roman"/>
      <w:color w:val="404040"/>
      <w:sz w:val="20"/>
      <w:szCs w:val="20"/>
      <w:lang w:eastAsia="ru-RU"/>
    </w:rPr>
  </w:style>
  <w:style w:type="paragraph" w:styleId="9">
    <w:name w:val="heading 9"/>
    <w:basedOn w:val="a"/>
    <w:link w:val="90"/>
    <w:uiPriority w:val="9"/>
    <w:qFormat/>
    <w:rsid w:val="009E325C"/>
    <w:pPr>
      <w:keepNext/>
      <w:spacing w:before="200" w:after="0" w:line="276" w:lineRule="auto"/>
      <w:ind w:left="1584" w:hanging="1584"/>
      <w:outlineLvl w:val="8"/>
    </w:pPr>
    <w:rPr>
      <w:rFonts w:ascii="Cambria"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325C"/>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9E325C"/>
    <w:rPr>
      <w:rFonts w:ascii="Cambria" w:hAnsi="Cambria" w:cs="Times New Roman"/>
      <w:b/>
      <w:bCs/>
      <w:color w:val="4F81BD"/>
      <w:sz w:val="26"/>
      <w:szCs w:val="26"/>
      <w:lang w:eastAsia="ru-RU"/>
    </w:rPr>
  </w:style>
  <w:style w:type="character" w:customStyle="1" w:styleId="30">
    <w:name w:val="Заголовок 3 Знак"/>
    <w:basedOn w:val="a0"/>
    <w:link w:val="3"/>
    <w:uiPriority w:val="9"/>
    <w:rsid w:val="009E325C"/>
    <w:rPr>
      <w:rFonts w:ascii="Cambria" w:hAnsi="Cambria" w:cs="Times New Roman"/>
      <w:b/>
      <w:bCs/>
      <w:color w:val="4F81BD"/>
      <w:lang w:eastAsia="ru-RU"/>
    </w:rPr>
  </w:style>
  <w:style w:type="character" w:customStyle="1" w:styleId="40">
    <w:name w:val="Заголовок 4 Знак"/>
    <w:basedOn w:val="a0"/>
    <w:link w:val="4"/>
    <w:uiPriority w:val="9"/>
    <w:rsid w:val="009E325C"/>
    <w:rPr>
      <w:rFonts w:ascii="Cambria" w:hAnsi="Cambria" w:cs="Times New Roman"/>
      <w:b/>
      <w:bCs/>
      <w:i/>
      <w:iCs/>
      <w:color w:val="4F81BD"/>
      <w:lang w:eastAsia="ru-RU"/>
    </w:rPr>
  </w:style>
  <w:style w:type="character" w:customStyle="1" w:styleId="50">
    <w:name w:val="Заголовок 5 Знак"/>
    <w:basedOn w:val="a0"/>
    <w:link w:val="5"/>
    <w:uiPriority w:val="9"/>
    <w:rsid w:val="009E325C"/>
    <w:rPr>
      <w:rFonts w:ascii="Cambria" w:hAnsi="Cambria" w:cs="Times New Roman"/>
      <w:color w:val="243F60"/>
      <w:lang w:eastAsia="ru-RU"/>
    </w:rPr>
  </w:style>
  <w:style w:type="character" w:customStyle="1" w:styleId="60">
    <w:name w:val="Заголовок 6 Знак"/>
    <w:basedOn w:val="a0"/>
    <w:link w:val="6"/>
    <w:uiPriority w:val="9"/>
    <w:rsid w:val="009E325C"/>
    <w:rPr>
      <w:rFonts w:ascii="Cambria" w:hAnsi="Cambria" w:cs="Times New Roman"/>
      <w:i/>
      <w:iCs/>
      <w:color w:val="243F60"/>
      <w:lang w:eastAsia="ru-RU"/>
    </w:rPr>
  </w:style>
  <w:style w:type="character" w:customStyle="1" w:styleId="70">
    <w:name w:val="Заголовок 7 Знак"/>
    <w:basedOn w:val="a0"/>
    <w:link w:val="7"/>
    <w:uiPriority w:val="9"/>
    <w:rsid w:val="009E325C"/>
    <w:rPr>
      <w:rFonts w:ascii="Cambria" w:hAnsi="Cambria" w:cs="Times New Roman"/>
      <w:i/>
      <w:iCs/>
      <w:color w:val="404040"/>
      <w:lang w:eastAsia="ru-RU"/>
    </w:rPr>
  </w:style>
  <w:style w:type="character" w:customStyle="1" w:styleId="80">
    <w:name w:val="Заголовок 8 Знак"/>
    <w:basedOn w:val="a0"/>
    <w:link w:val="8"/>
    <w:uiPriority w:val="9"/>
    <w:rsid w:val="009E325C"/>
    <w:rPr>
      <w:rFonts w:ascii="Cambria" w:hAnsi="Cambria" w:cs="Times New Roman"/>
      <w:color w:val="404040"/>
      <w:sz w:val="20"/>
      <w:szCs w:val="20"/>
      <w:lang w:eastAsia="ru-RU"/>
    </w:rPr>
  </w:style>
  <w:style w:type="character" w:customStyle="1" w:styleId="90">
    <w:name w:val="Заголовок 9 Знак"/>
    <w:basedOn w:val="a0"/>
    <w:link w:val="9"/>
    <w:uiPriority w:val="9"/>
    <w:rsid w:val="009E325C"/>
    <w:rPr>
      <w:rFonts w:ascii="Cambria" w:hAnsi="Cambria" w:cs="Times New Roman"/>
      <w:i/>
      <w:iCs/>
      <w:color w:val="404040"/>
      <w:sz w:val="20"/>
      <w:szCs w:val="20"/>
      <w:lang w:eastAsia="ru-RU"/>
    </w:rPr>
  </w:style>
  <w:style w:type="table" w:styleId="a3">
    <w:name w:val="Table Grid"/>
    <w:basedOn w:val="a1"/>
    <w:rsid w:val="009E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E325C"/>
    <w:rPr>
      <w:color w:val="0000FF"/>
      <w:u w:val="single"/>
    </w:rPr>
  </w:style>
  <w:style w:type="character" w:styleId="a5">
    <w:name w:val="Emphasis"/>
    <w:qFormat/>
    <w:rsid w:val="009E325C"/>
    <w:rPr>
      <w:b/>
    </w:rPr>
  </w:style>
  <w:style w:type="paragraph" w:styleId="a6">
    <w:name w:val="List Paragraph"/>
    <w:aliases w:val="1,1. Абзац списка,Bullet 1,Bullet List,Bullet Number,FooterText,List Paragraph11,RSHB_Table-Normal,Table-Normal,UL,lp1,lp11,numbered,Абзац &amp;#1084,Абзац маркированнный,Булет 1,Нумерованный список_ФТ,Нумерованый список,Предусловия,Абзац 1,lp"/>
    <w:basedOn w:val="a"/>
    <w:link w:val="a7"/>
    <w:uiPriority w:val="34"/>
    <w:qFormat/>
    <w:rsid w:val="009E325C"/>
    <w:pPr>
      <w:ind w:left="720"/>
      <w:contextualSpacing/>
    </w:pPr>
  </w:style>
  <w:style w:type="character" w:customStyle="1" w:styleId="a7">
    <w:name w:val="Абзац списка Знак"/>
    <w:aliases w:val="1 Знак,1. Абзац списка Знак,Bullet 1 Знак,Bullet List Знак,Bullet Number Знак,FooterText Знак,List Paragraph11 Знак,RSHB_Table-Normal Знак,Table-Normal Знак,UL Знак,lp1 Знак,lp11 Знак,numbered Знак,Абзац &amp;#1084 Знак,Булет 1 Знак"/>
    <w:link w:val="a6"/>
    <w:uiPriority w:val="34"/>
    <w:qFormat/>
    <w:locked/>
    <w:rsid w:val="009E325C"/>
  </w:style>
  <w:style w:type="character" w:styleId="a8">
    <w:name w:val="footnote reference"/>
    <w:aliases w:val="Схема документа Знак1"/>
    <w:link w:val="a9"/>
    <w:qFormat/>
    <w:rsid w:val="009E325C"/>
    <w:rPr>
      <w:rFonts w:cs="Times New Roman"/>
      <w:vertAlign w:val="superscript"/>
    </w:rPr>
  </w:style>
  <w:style w:type="paragraph" w:styleId="a9">
    <w:name w:val="Document Map"/>
    <w:basedOn w:val="a"/>
    <w:link w:val="a8"/>
    <w:uiPriority w:val="99"/>
    <w:semiHidden/>
    <w:unhideWhenUsed/>
    <w:rsid w:val="009E325C"/>
    <w:pPr>
      <w:spacing w:after="0" w:line="240" w:lineRule="auto"/>
    </w:pPr>
    <w:rPr>
      <w:rFonts w:cs="Times New Roman"/>
      <w:vertAlign w:val="superscript"/>
    </w:rPr>
  </w:style>
  <w:style w:type="character" w:customStyle="1" w:styleId="aa">
    <w:name w:val="Схема документа Знак"/>
    <w:basedOn w:val="a0"/>
    <w:uiPriority w:val="99"/>
    <w:semiHidden/>
    <w:rsid w:val="009E325C"/>
    <w:rPr>
      <w:rFonts w:ascii="Segoe UI" w:hAnsi="Segoe UI" w:cs="Segoe UI"/>
      <w:sz w:val="16"/>
      <w:szCs w:val="16"/>
    </w:rPr>
  </w:style>
  <w:style w:type="paragraph" w:styleId="ab">
    <w:name w:val="footnote text"/>
    <w:aliases w:val="Знак,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c"/>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 Знак,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2 Знак"/>
    <w:basedOn w:val="a0"/>
    <w:link w:val="ab"/>
    <w:rsid w:val="009E325C"/>
    <w:rPr>
      <w:rFonts w:ascii="Times New Roman" w:eastAsia="Times New Roman" w:hAnsi="Times New Roman" w:cs="Times New Roman"/>
      <w:sz w:val="20"/>
      <w:szCs w:val="20"/>
      <w:lang w:eastAsia="ru-RU"/>
    </w:rPr>
  </w:style>
  <w:style w:type="character" w:styleId="ad">
    <w:name w:val="annotation reference"/>
    <w:basedOn w:val="a0"/>
    <w:unhideWhenUsed/>
    <w:qFormat/>
    <w:rsid w:val="009E325C"/>
    <w:rPr>
      <w:sz w:val="16"/>
      <w:szCs w:val="16"/>
    </w:rPr>
  </w:style>
  <w:style w:type="paragraph" w:styleId="ae">
    <w:name w:val="annotation text"/>
    <w:basedOn w:val="a"/>
    <w:link w:val="af"/>
    <w:uiPriority w:val="99"/>
    <w:unhideWhenUsed/>
    <w:qFormat/>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9E325C"/>
    <w:rPr>
      <w:rFonts w:ascii="Times New Roman" w:eastAsia="Times New Roman" w:hAnsi="Times New Roman" w:cs="Times New Roman"/>
      <w:sz w:val="20"/>
      <w:szCs w:val="20"/>
      <w:lang w:eastAsia="ru-RU"/>
    </w:rPr>
  </w:style>
  <w:style w:type="paragraph" w:styleId="af0">
    <w:name w:val="Balloon Text"/>
    <w:basedOn w:val="a"/>
    <w:link w:val="af1"/>
    <w:uiPriority w:val="99"/>
    <w:unhideWhenUsed/>
    <w:rsid w:val="009E32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9E325C"/>
    <w:rPr>
      <w:rFonts w:ascii="Segoe UI" w:hAnsi="Segoe UI" w:cs="Segoe UI"/>
      <w:sz w:val="18"/>
      <w:szCs w:val="18"/>
    </w:rPr>
  </w:style>
  <w:style w:type="paragraph" w:styleId="af2">
    <w:name w:val="No Spacing"/>
    <w:basedOn w:val="a"/>
    <w:uiPriority w:val="1"/>
    <w:qFormat/>
    <w:rsid w:val="009E325C"/>
    <w:pPr>
      <w:spacing w:after="0" w:line="240" w:lineRule="auto"/>
    </w:pPr>
    <w:rPr>
      <w:rFonts w:ascii="Calibri" w:hAnsi="Calibri" w:cs="Times New Roman"/>
    </w:rPr>
  </w:style>
  <w:style w:type="paragraph" w:customStyle="1" w:styleId="Default">
    <w:name w:val="Default"/>
    <w:rsid w:val="009E325C"/>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a"/>
    <w:uiPriority w:val="1"/>
    <w:qFormat/>
    <w:rsid w:val="009E325C"/>
    <w:pPr>
      <w:widowControl w:val="0"/>
      <w:spacing w:after="0" w:line="240" w:lineRule="auto"/>
      <w:ind w:left="103"/>
    </w:pPr>
    <w:rPr>
      <w:rFonts w:ascii="Arial" w:eastAsia="Arial" w:hAnsi="Arial" w:cs="Arial"/>
      <w:lang w:val="en-US"/>
    </w:rPr>
  </w:style>
  <w:style w:type="paragraph" w:styleId="af3">
    <w:name w:val="header"/>
    <w:basedOn w:val="a"/>
    <w:link w:val="af4"/>
    <w:uiPriority w:val="99"/>
    <w:rsid w:val="009E325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9E325C"/>
    <w:rPr>
      <w:rFonts w:ascii="Times New Roman" w:eastAsia="Times New Roman" w:hAnsi="Times New Roman" w:cs="Times New Roman"/>
      <w:sz w:val="20"/>
      <w:szCs w:val="20"/>
      <w:lang w:eastAsia="ru-RU"/>
    </w:rPr>
  </w:style>
  <w:style w:type="paragraph" w:styleId="af5">
    <w:name w:val="footer"/>
    <w:basedOn w:val="a"/>
    <w:link w:val="af6"/>
    <w:uiPriority w:val="99"/>
    <w:rsid w:val="009E325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9E325C"/>
    <w:rPr>
      <w:rFonts w:ascii="Times New Roman" w:eastAsia="Times New Roman" w:hAnsi="Times New Roman" w:cs="Times New Roman"/>
      <w:sz w:val="24"/>
      <w:szCs w:val="24"/>
      <w:lang w:eastAsia="ru-RU"/>
    </w:rPr>
  </w:style>
  <w:style w:type="paragraph" w:customStyle="1" w:styleId="12">
    <w:name w:val="Абзац списка1"/>
    <w:basedOn w:val="a"/>
    <w:rsid w:val="009E325C"/>
    <w:pPr>
      <w:spacing w:after="200" w:line="276" w:lineRule="auto"/>
      <w:ind w:left="720"/>
    </w:pPr>
    <w:rPr>
      <w:rFonts w:ascii="Calibri" w:eastAsia="Times New Roman" w:hAnsi="Calibri" w:cs="Times New Roman"/>
      <w:lang w:eastAsia="ru-RU"/>
    </w:rPr>
  </w:style>
  <w:style w:type="paragraph" w:styleId="HTML">
    <w:name w:val="HTML Preformatted"/>
    <w:basedOn w:val="a"/>
    <w:link w:val="HTML0"/>
    <w:uiPriority w:val="99"/>
    <w:unhideWhenUsed/>
    <w:rsid w:val="009E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325C"/>
    <w:rPr>
      <w:rFonts w:ascii="Courier New" w:eastAsia="Times New Roman" w:hAnsi="Courier New" w:cs="Courier New"/>
      <w:sz w:val="20"/>
      <w:szCs w:val="20"/>
      <w:lang w:eastAsia="ru-RU"/>
    </w:rPr>
  </w:style>
  <w:style w:type="paragraph" w:styleId="af7">
    <w:name w:val="annotation subject"/>
    <w:basedOn w:val="ae"/>
    <w:next w:val="ae"/>
    <w:link w:val="af8"/>
    <w:uiPriority w:val="99"/>
    <w:unhideWhenUsed/>
    <w:rsid w:val="009E325C"/>
    <w:pPr>
      <w:autoSpaceDE/>
      <w:autoSpaceDN/>
      <w:spacing w:after="160"/>
    </w:pPr>
    <w:rPr>
      <w:rFonts w:asciiTheme="minorHAnsi" w:eastAsiaTheme="minorHAnsi" w:hAnsiTheme="minorHAnsi" w:cstheme="minorBidi"/>
      <w:b/>
      <w:bCs/>
      <w:lang w:eastAsia="en-US"/>
    </w:rPr>
  </w:style>
  <w:style w:type="character" w:customStyle="1" w:styleId="af8">
    <w:name w:val="Тема примечания Знак"/>
    <w:basedOn w:val="af"/>
    <w:link w:val="af7"/>
    <w:uiPriority w:val="99"/>
    <w:rsid w:val="009E325C"/>
    <w:rPr>
      <w:rFonts w:ascii="Times New Roman" w:eastAsia="Times New Roman" w:hAnsi="Times New Roman" w:cs="Times New Roman"/>
      <w:b/>
      <w:bCs/>
      <w:sz w:val="20"/>
      <w:szCs w:val="20"/>
      <w:lang w:eastAsia="ru-RU"/>
    </w:rPr>
  </w:style>
  <w:style w:type="paragraph" w:styleId="af9">
    <w:name w:val="Revision"/>
    <w:hidden/>
    <w:uiPriority w:val="99"/>
    <w:rsid w:val="009E325C"/>
    <w:pPr>
      <w:spacing w:after="0" w:line="240" w:lineRule="auto"/>
    </w:pPr>
  </w:style>
  <w:style w:type="character" w:customStyle="1" w:styleId="afa">
    <w:name w:val="Основной текст_"/>
    <w:basedOn w:val="a0"/>
    <w:link w:val="22"/>
    <w:rsid w:val="009E325C"/>
    <w:rPr>
      <w:rFonts w:ascii="Times New Roman" w:eastAsia="Times New Roman" w:hAnsi="Times New Roman" w:cs="Times New Roman"/>
      <w:sz w:val="21"/>
      <w:szCs w:val="21"/>
      <w:shd w:val="clear" w:color="auto" w:fill="FFFFFF"/>
    </w:rPr>
  </w:style>
  <w:style w:type="paragraph" w:customStyle="1" w:styleId="22">
    <w:name w:val="Основной текст2"/>
    <w:basedOn w:val="a"/>
    <w:link w:val="afa"/>
    <w:rsid w:val="009E325C"/>
    <w:pPr>
      <w:shd w:val="clear" w:color="auto" w:fill="FFFFFF"/>
      <w:spacing w:after="300" w:line="0" w:lineRule="atLeast"/>
      <w:jc w:val="both"/>
    </w:pPr>
    <w:rPr>
      <w:rFonts w:ascii="Times New Roman" w:eastAsia="Times New Roman" w:hAnsi="Times New Roman" w:cs="Times New Roman"/>
      <w:sz w:val="21"/>
      <w:szCs w:val="21"/>
    </w:rPr>
  </w:style>
  <w:style w:type="paragraph" w:styleId="31">
    <w:name w:val="Body Text Indent 3"/>
    <w:basedOn w:val="a"/>
    <w:link w:val="32"/>
    <w:rsid w:val="009E325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9E325C"/>
    <w:rPr>
      <w:rFonts w:ascii="Times New Roman" w:eastAsia="Times New Roman" w:hAnsi="Times New Roman" w:cs="Times New Roman"/>
      <w:sz w:val="24"/>
      <w:szCs w:val="24"/>
      <w:lang w:eastAsia="ru-RU"/>
    </w:rPr>
  </w:style>
  <w:style w:type="paragraph" w:styleId="afb">
    <w:name w:val="Body Text"/>
    <w:basedOn w:val="a"/>
    <w:link w:val="afc"/>
    <w:rsid w:val="009E325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9E325C"/>
    <w:rPr>
      <w:rFonts w:ascii="Times New Roman" w:eastAsia="Times New Roman" w:hAnsi="Times New Roman" w:cs="Times New Roman"/>
      <w:sz w:val="24"/>
      <w:szCs w:val="24"/>
      <w:lang w:eastAsia="ru-RU"/>
    </w:rPr>
  </w:style>
  <w:style w:type="paragraph" w:styleId="afd">
    <w:name w:val="Body Text Indent"/>
    <w:basedOn w:val="a"/>
    <w:link w:val="afe"/>
    <w:rsid w:val="009E325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9E325C"/>
    <w:rPr>
      <w:rFonts w:ascii="Times New Roman" w:eastAsia="Times New Roman" w:hAnsi="Times New Roman" w:cs="Times New Roman"/>
      <w:sz w:val="24"/>
      <w:szCs w:val="24"/>
      <w:lang w:eastAsia="ru-RU"/>
    </w:rPr>
  </w:style>
  <w:style w:type="character" w:customStyle="1" w:styleId="aff">
    <w:name w:val="Текст концевой сноски Знак"/>
    <w:basedOn w:val="a0"/>
    <w:link w:val="aff0"/>
    <w:uiPriority w:val="99"/>
    <w:semiHidden/>
    <w:rsid w:val="009E325C"/>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9E325C"/>
    <w:rPr>
      <w:sz w:val="20"/>
      <w:szCs w:val="20"/>
    </w:rPr>
  </w:style>
  <w:style w:type="paragraph" w:customStyle="1" w:styleId="Normal1">
    <w:name w:val="Normal1"/>
    <w:rsid w:val="009E325C"/>
    <w:pPr>
      <w:spacing w:after="0" w:line="240" w:lineRule="auto"/>
    </w:pPr>
    <w:rPr>
      <w:rFonts w:ascii="Times New Roman" w:eastAsia="Times New Roman" w:hAnsi="Times New Roman" w:cs="Times New Roman"/>
      <w:sz w:val="20"/>
      <w:szCs w:val="20"/>
      <w:lang w:eastAsia="ru-RU"/>
    </w:rPr>
  </w:style>
  <w:style w:type="paragraph" w:styleId="aff1">
    <w:name w:val="Normal (Web)"/>
    <w:basedOn w:val="a"/>
    <w:uiPriority w:val="99"/>
    <w:unhideWhenUsed/>
    <w:rsid w:val="009E325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lk6">
    <w:name w:val="blk6"/>
    <w:basedOn w:val="a0"/>
    <w:rsid w:val="009E325C"/>
    <w:rPr>
      <w:vanish w:val="0"/>
      <w:webHidden w:val="0"/>
      <w:specVanish w:val="0"/>
    </w:rPr>
  </w:style>
  <w:style w:type="paragraph" w:customStyle="1" w:styleId="xl65">
    <w:name w:val="xl65"/>
    <w:basedOn w:val="a"/>
    <w:rsid w:val="009E32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Times New Roman"/>
      <w:b/>
      <w:bCs/>
      <w:sz w:val="18"/>
      <w:szCs w:val="18"/>
      <w:lang w:eastAsia="ru-RU"/>
    </w:rPr>
  </w:style>
  <w:style w:type="paragraph" w:customStyle="1" w:styleId="xl66">
    <w:name w:val="xl66"/>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2">
    <w:name w:val="Номерованный список2"/>
    <w:basedOn w:val="a"/>
    <w:qFormat/>
    <w:rsid w:val="009E325C"/>
    <w:pPr>
      <w:numPr>
        <w:ilvl w:val="1"/>
        <w:numId w:val="14"/>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
    <w:next w:val="2"/>
    <w:qFormat/>
    <w:rsid w:val="009E325C"/>
    <w:pPr>
      <w:keepNext/>
      <w:numPr>
        <w:numId w:val="14"/>
      </w:numPr>
      <w:spacing w:after="200" w:line="276" w:lineRule="auto"/>
    </w:pPr>
    <w:rPr>
      <w:rFonts w:ascii="Cambria" w:eastAsia="Times New Roman" w:hAnsi="Cambria" w:cs="Times New Roman"/>
      <w:b/>
      <w:color w:val="4F81BD"/>
      <w:sz w:val="28"/>
      <w:lang w:eastAsia="ru-RU"/>
    </w:rPr>
  </w:style>
  <w:style w:type="paragraph" w:customStyle="1" w:styleId="33">
    <w:name w:val="Нумерованный список3"/>
    <w:basedOn w:val="2"/>
    <w:qFormat/>
    <w:rsid w:val="009E325C"/>
    <w:pPr>
      <w:numPr>
        <w:ilvl w:val="2"/>
        <w:numId w:val="0"/>
      </w:numPr>
    </w:pPr>
  </w:style>
  <w:style w:type="paragraph" w:customStyle="1" w:styleId="41">
    <w:name w:val="Нумерованный список4"/>
    <w:basedOn w:val="33"/>
    <w:qFormat/>
    <w:rsid w:val="009E325C"/>
    <w:pPr>
      <w:numPr>
        <w:ilvl w:val="3"/>
      </w:numPr>
    </w:pPr>
  </w:style>
  <w:style w:type="paragraph" w:customStyle="1" w:styleId="14">
    <w:name w:val="Без интервала1"/>
    <w:rsid w:val="009E325C"/>
    <w:pPr>
      <w:spacing w:after="0" w:line="240" w:lineRule="auto"/>
    </w:pPr>
    <w:rPr>
      <w:rFonts w:ascii="Calibri" w:eastAsia="Times New Roman" w:hAnsi="Calibri" w:cs="Times New Roman"/>
      <w:lang w:eastAsia="ru-RU"/>
    </w:rPr>
  </w:style>
  <w:style w:type="character" w:customStyle="1" w:styleId="FontStyle16">
    <w:name w:val="Font Style16"/>
    <w:rsid w:val="009E325C"/>
    <w:rPr>
      <w:rFonts w:ascii="Times New Roman" w:hAnsi="Times New Roman" w:cs="Times New Roman" w:hint="default"/>
    </w:rPr>
  </w:style>
  <w:style w:type="character" w:customStyle="1" w:styleId="15">
    <w:name w:val="Неразрешенное упоминание1"/>
    <w:basedOn w:val="a0"/>
    <w:uiPriority w:val="99"/>
    <w:semiHidden/>
    <w:unhideWhenUsed/>
    <w:rsid w:val="001A4BB7"/>
    <w:rPr>
      <w:color w:val="605E5C"/>
      <w:shd w:val="clear" w:color="auto" w:fill="E1DFDD"/>
    </w:rPr>
  </w:style>
  <w:style w:type="paragraph" w:customStyle="1" w:styleId="ConsPlusNormal">
    <w:name w:val="ConsPlusNormal"/>
    <w:rsid w:val="00DA36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3">
    <w:name w:val="Неразрешенное упоминание2"/>
    <w:basedOn w:val="a0"/>
    <w:uiPriority w:val="99"/>
    <w:semiHidden/>
    <w:unhideWhenUsed/>
    <w:rsid w:val="00EA4B26"/>
    <w:rPr>
      <w:color w:val="605E5C"/>
      <w:shd w:val="clear" w:color="auto" w:fill="E1DFDD"/>
    </w:rPr>
  </w:style>
  <w:style w:type="table" w:customStyle="1" w:styleId="16">
    <w:name w:val="Сетка таблицы1"/>
    <w:basedOn w:val="a1"/>
    <w:next w:val="a3"/>
    <w:rsid w:val="008E65EA"/>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7739">
      <w:bodyDiv w:val="1"/>
      <w:marLeft w:val="0"/>
      <w:marRight w:val="0"/>
      <w:marTop w:val="0"/>
      <w:marBottom w:val="0"/>
      <w:divBdr>
        <w:top w:val="none" w:sz="0" w:space="0" w:color="auto"/>
        <w:left w:val="none" w:sz="0" w:space="0" w:color="auto"/>
        <w:bottom w:val="none" w:sz="0" w:space="0" w:color="auto"/>
        <w:right w:val="none" w:sz="0" w:space="0" w:color="auto"/>
      </w:divBdr>
    </w:div>
    <w:div w:id="247420325">
      <w:bodyDiv w:val="1"/>
      <w:marLeft w:val="0"/>
      <w:marRight w:val="0"/>
      <w:marTop w:val="0"/>
      <w:marBottom w:val="0"/>
      <w:divBdr>
        <w:top w:val="none" w:sz="0" w:space="0" w:color="auto"/>
        <w:left w:val="none" w:sz="0" w:space="0" w:color="auto"/>
        <w:bottom w:val="none" w:sz="0" w:space="0" w:color="auto"/>
        <w:right w:val="none" w:sz="0" w:space="0" w:color="auto"/>
      </w:divBdr>
    </w:div>
    <w:div w:id="313216440">
      <w:bodyDiv w:val="1"/>
      <w:marLeft w:val="0"/>
      <w:marRight w:val="0"/>
      <w:marTop w:val="0"/>
      <w:marBottom w:val="0"/>
      <w:divBdr>
        <w:top w:val="none" w:sz="0" w:space="0" w:color="auto"/>
        <w:left w:val="none" w:sz="0" w:space="0" w:color="auto"/>
        <w:bottom w:val="none" w:sz="0" w:space="0" w:color="auto"/>
        <w:right w:val="none" w:sz="0" w:space="0" w:color="auto"/>
      </w:divBdr>
    </w:div>
    <w:div w:id="448201824">
      <w:bodyDiv w:val="1"/>
      <w:marLeft w:val="0"/>
      <w:marRight w:val="0"/>
      <w:marTop w:val="0"/>
      <w:marBottom w:val="0"/>
      <w:divBdr>
        <w:top w:val="none" w:sz="0" w:space="0" w:color="auto"/>
        <w:left w:val="none" w:sz="0" w:space="0" w:color="auto"/>
        <w:bottom w:val="none" w:sz="0" w:space="0" w:color="auto"/>
        <w:right w:val="none" w:sz="0" w:space="0" w:color="auto"/>
      </w:divBdr>
    </w:div>
    <w:div w:id="583926414">
      <w:bodyDiv w:val="1"/>
      <w:marLeft w:val="0"/>
      <w:marRight w:val="0"/>
      <w:marTop w:val="0"/>
      <w:marBottom w:val="0"/>
      <w:divBdr>
        <w:top w:val="none" w:sz="0" w:space="0" w:color="auto"/>
        <w:left w:val="none" w:sz="0" w:space="0" w:color="auto"/>
        <w:bottom w:val="none" w:sz="0" w:space="0" w:color="auto"/>
        <w:right w:val="none" w:sz="0" w:space="0" w:color="auto"/>
      </w:divBdr>
    </w:div>
    <w:div w:id="746221810">
      <w:bodyDiv w:val="1"/>
      <w:marLeft w:val="0"/>
      <w:marRight w:val="0"/>
      <w:marTop w:val="0"/>
      <w:marBottom w:val="0"/>
      <w:divBdr>
        <w:top w:val="none" w:sz="0" w:space="0" w:color="auto"/>
        <w:left w:val="none" w:sz="0" w:space="0" w:color="auto"/>
        <w:bottom w:val="none" w:sz="0" w:space="0" w:color="auto"/>
        <w:right w:val="none" w:sz="0" w:space="0" w:color="auto"/>
      </w:divBdr>
    </w:div>
    <w:div w:id="804158418">
      <w:bodyDiv w:val="1"/>
      <w:marLeft w:val="0"/>
      <w:marRight w:val="0"/>
      <w:marTop w:val="0"/>
      <w:marBottom w:val="0"/>
      <w:divBdr>
        <w:top w:val="none" w:sz="0" w:space="0" w:color="auto"/>
        <w:left w:val="none" w:sz="0" w:space="0" w:color="auto"/>
        <w:bottom w:val="none" w:sz="0" w:space="0" w:color="auto"/>
        <w:right w:val="none" w:sz="0" w:space="0" w:color="auto"/>
      </w:divBdr>
    </w:div>
    <w:div w:id="852189526">
      <w:bodyDiv w:val="1"/>
      <w:marLeft w:val="0"/>
      <w:marRight w:val="0"/>
      <w:marTop w:val="0"/>
      <w:marBottom w:val="0"/>
      <w:divBdr>
        <w:top w:val="none" w:sz="0" w:space="0" w:color="auto"/>
        <w:left w:val="none" w:sz="0" w:space="0" w:color="auto"/>
        <w:bottom w:val="none" w:sz="0" w:space="0" w:color="auto"/>
        <w:right w:val="none" w:sz="0" w:space="0" w:color="auto"/>
      </w:divBdr>
    </w:div>
    <w:div w:id="1152255563">
      <w:bodyDiv w:val="1"/>
      <w:marLeft w:val="0"/>
      <w:marRight w:val="0"/>
      <w:marTop w:val="0"/>
      <w:marBottom w:val="0"/>
      <w:divBdr>
        <w:top w:val="none" w:sz="0" w:space="0" w:color="auto"/>
        <w:left w:val="none" w:sz="0" w:space="0" w:color="auto"/>
        <w:bottom w:val="none" w:sz="0" w:space="0" w:color="auto"/>
        <w:right w:val="none" w:sz="0" w:space="0" w:color="auto"/>
      </w:divBdr>
    </w:div>
    <w:div w:id="1406950391">
      <w:bodyDiv w:val="1"/>
      <w:marLeft w:val="0"/>
      <w:marRight w:val="0"/>
      <w:marTop w:val="0"/>
      <w:marBottom w:val="0"/>
      <w:divBdr>
        <w:top w:val="none" w:sz="0" w:space="0" w:color="auto"/>
        <w:left w:val="none" w:sz="0" w:space="0" w:color="auto"/>
        <w:bottom w:val="none" w:sz="0" w:space="0" w:color="auto"/>
        <w:right w:val="none" w:sz="0" w:space="0" w:color="auto"/>
      </w:divBdr>
    </w:div>
    <w:div w:id="1450320777">
      <w:bodyDiv w:val="1"/>
      <w:marLeft w:val="0"/>
      <w:marRight w:val="0"/>
      <w:marTop w:val="0"/>
      <w:marBottom w:val="0"/>
      <w:divBdr>
        <w:top w:val="none" w:sz="0" w:space="0" w:color="auto"/>
        <w:left w:val="none" w:sz="0" w:space="0" w:color="auto"/>
        <w:bottom w:val="none" w:sz="0" w:space="0" w:color="auto"/>
        <w:right w:val="none" w:sz="0" w:space="0" w:color="auto"/>
      </w:divBdr>
    </w:div>
    <w:div w:id="1504121396">
      <w:bodyDiv w:val="1"/>
      <w:marLeft w:val="0"/>
      <w:marRight w:val="0"/>
      <w:marTop w:val="0"/>
      <w:marBottom w:val="0"/>
      <w:divBdr>
        <w:top w:val="none" w:sz="0" w:space="0" w:color="auto"/>
        <w:left w:val="none" w:sz="0" w:space="0" w:color="auto"/>
        <w:bottom w:val="none" w:sz="0" w:space="0" w:color="auto"/>
        <w:right w:val="none" w:sz="0" w:space="0" w:color="auto"/>
      </w:divBdr>
    </w:div>
    <w:div w:id="1546943604">
      <w:bodyDiv w:val="1"/>
      <w:marLeft w:val="0"/>
      <w:marRight w:val="0"/>
      <w:marTop w:val="0"/>
      <w:marBottom w:val="0"/>
      <w:divBdr>
        <w:top w:val="none" w:sz="0" w:space="0" w:color="auto"/>
        <w:left w:val="none" w:sz="0" w:space="0" w:color="auto"/>
        <w:bottom w:val="none" w:sz="0" w:space="0" w:color="auto"/>
        <w:right w:val="none" w:sz="0" w:space="0" w:color="auto"/>
      </w:divBdr>
    </w:div>
    <w:div w:id="1752464127">
      <w:bodyDiv w:val="1"/>
      <w:marLeft w:val="0"/>
      <w:marRight w:val="0"/>
      <w:marTop w:val="0"/>
      <w:marBottom w:val="0"/>
      <w:divBdr>
        <w:top w:val="none" w:sz="0" w:space="0" w:color="auto"/>
        <w:left w:val="none" w:sz="0" w:space="0" w:color="auto"/>
        <w:bottom w:val="none" w:sz="0" w:space="0" w:color="auto"/>
        <w:right w:val="none" w:sz="0" w:space="0" w:color="auto"/>
      </w:divBdr>
    </w:div>
    <w:div w:id="1930235016">
      <w:bodyDiv w:val="1"/>
      <w:marLeft w:val="0"/>
      <w:marRight w:val="0"/>
      <w:marTop w:val="0"/>
      <w:marBottom w:val="0"/>
      <w:divBdr>
        <w:top w:val="none" w:sz="0" w:space="0" w:color="auto"/>
        <w:left w:val="none" w:sz="0" w:space="0" w:color="auto"/>
        <w:bottom w:val="none" w:sz="0" w:space="0" w:color="auto"/>
        <w:right w:val="none" w:sz="0" w:space="0" w:color="auto"/>
      </w:divBdr>
    </w:div>
    <w:div w:id="1944605990">
      <w:bodyDiv w:val="1"/>
      <w:marLeft w:val="0"/>
      <w:marRight w:val="0"/>
      <w:marTop w:val="0"/>
      <w:marBottom w:val="0"/>
      <w:divBdr>
        <w:top w:val="none" w:sz="0" w:space="0" w:color="auto"/>
        <w:left w:val="none" w:sz="0" w:space="0" w:color="auto"/>
        <w:bottom w:val="none" w:sz="0" w:space="0" w:color="auto"/>
        <w:right w:val="none" w:sz="0" w:space="0" w:color="auto"/>
      </w:divBdr>
    </w:div>
    <w:div w:id="19988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sberinsur.ru"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ECEA89A1C94C2FCC32B059F0DEBF4F99.dms.sberbank.ru/ECEA89A1C94C2FCC32B059F0DEBF4F99-2A1FA0E9BFE88C43C69E2528D1D21884-7604F5041F3EBECBF9F4D93A84D10860/1.png" TargetMode="External"/></Relationships>
</file>

<file path=word/_rels/footer5.xml.rels><?xml version="1.0" encoding="UTF-8" standalone="yes"?>
<Relationships xmlns="http://schemas.openxmlformats.org/package/2006/relationships"><Relationship Id="rId1" Type="http://schemas.openxmlformats.org/officeDocument/2006/relationships/image" Target="http://0C9CE6E26E2078EBAA03C58C3CBD3CEE.dms.sberbank.ru/0C9CE6E26E2078EBAA03C58C3CBD3CEE-2A1FA0E9BFE88C43C69E2528D1D21884-E606AE9C450CB33C594DD91E06EDAB8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F4E6-D900-46A1-BBB0-8439AF64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15694</Words>
  <Characters>89459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ООО СК "Сбербанк страхование жизни"</Company>
  <LinksUpToDate>false</LinksUpToDate>
  <CharactersWithSpaces>104944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Светлана</dc:creator>
  <cp:keywords/>
  <dc:description/>
  <cp:lastModifiedBy>Селютина Виолетта Эдуардовна</cp:lastModifiedBy>
  <cp:revision>12</cp:revision>
  <cp:lastPrinted>2023-02-10T11:11:00Z</cp:lastPrinted>
  <dcterms:created xsi:type="dcterms:W3CDTF">2023-03-15T09:51:00Z</dcterms:created>
  <dcterms:modified xsi:type="dcterms:W3CDTF">2023-03-16T12:42:00Z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79b743-1540-45f4-b36f-e719b124c498_Enabled">
    <vt:lpwstr>true</vt:lpwstr>
  </property>
  <property fmtid="{D5CDD505-2E9C-101B-9397-08002B2CF9AE}" pid="3" name="MSIP_Label_e379b743-1540-45f4-b36f-e719b124c498_SetDate">
    <vt:lpwstr>2022-05-13T08:53:34Z</vt:lpwstr>
  </property>
  <property fmtid="{D5CDD505-2E9C-101B-9397-08002B2CF9AE}" pid="4" name="MSIP_Label_e379b743-1540-45f4-b36f-e719b124c498_Method">
    <vt:lpwstr>Privileged</vt:lpwstr>
  </property>
  <property fmtid="{D5CDD505-2E9C-101B-9397-08002B2CF9AE}" pid="5" name="MSIP_Label_e379b743-1540-45f4-b36f-e719b124c498_Name">
    <vt:lpwstr>Для внутреннего использования (К-3)</vt:lpwstr>
  </property>
  <property fmtid="{D5CDD505-2E9C-101B-9397-08002B2CF9AE}" pid="6" name="MSIP_Label_e379b743-1540-45f4-b36f-e719b124c498_SiteId">
    <vt:lpwstr>34350b0b-fc76-4cd9-9738-796b573844b0</vt:lpwstr>
  </property>
  <property fmtid="{D5CDD505-2E9C-101B-9397-08002B2CF9AE}" pid="7" name="MSIP_Label_e379b743-1540-45f4-b36f-e719b124c498_ActionId">
    <vt:lpwstr>89b60616-3f9a-4308-b0b2-6f4fc96b470e</vt:lpwstr>
  </property>
  <property fmtid="{D5CDD505-2E9C-101B-9397-08002B2CF9AE}" pid="8" name="MSIP_Label_e379b743-1540-45f4-b36f-e719b124c498_ContentBits">
    <vt:lpwstr>0</vt:lpwstr>
  </property>
  <property fmtid="{D5CDD505-2E9C-101B-9397-08002B2CF9AE}" pid="9" name="INSTALL_ID">
    <vt:lpwstr>36892</vt:lpwstr>
  </property>
</Properties>
</file>